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F4D26" w14:textId="1E000FBB" w:rsidR="00CE105D" w:rsidRPr="00CC6E9C" w:rsidRDefault="00EF7E52" w:rsidP="007707EF">
      <w:pPr>
        <w:pStyle w:val="BodyText"/>
        <w:keepLines/>
        <w:widowControl/>
        <w:rPr>
          <w:b w:val="0"/>
        </w:rPr>
      </w:pPr>
      <w:r>
        <w:rPr>
          <w:noProof/>
          <w:snapToGrid/>
        </w:rPr>
        <w:drawing>
          <wp:anchor distT="0" distB="0" distL="114300" distR="114300" simplePos="0" relativeHeight="251661824" behindDoc="0" locked="0" layoutInCell="1" allowOverlap="1" wp14:anchorId="39D1387F" wp14:editId="1E734AC4">
            <wp:simplePos x="0" y="0"/>
            <wp:positionH relativeFrom="column">
              <wp:posOffset>5525</wp:posOffset>
            </wp:positionH>
            <wp:positionV relativeFrom="paragraph">
              <wp:posOffset>-323850</wp:posOffset>
            </wp:positionV>
            <wp:extent cx="1598978" cy="445312"/>
            <wp:effectExtent l="0" t="0" r="1270" b="0"/>
            <wp:wrapNone/>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aypak_Logo_RED_RGB.png"/>
                    <pic:cNvPicPr/>
                  </pic:nvPicPr>
                  <pic:blipFill>
                    <a:blip r:embed="rId10"/>
                    <a:stretch>
                      <a:fillRect/>
                    </a:stretch>
                  </pic:blipFill>
                  <pic:spPr>
                    <a:xfrm>
                      <a:off x="0" y="0"/>
                      <a:ext cx="1598978" cy="445312"/>
                    </a:xfrm>
                    <a:prstGeom prst="rect">
                      <a:avLst/>
                    </a:prstGeom>
                  </pic:spPr>
                </pic:pic>
              </a:graphicData>
            </a:graphic>
            <wp14:sizeRelH relativeFrom="margin">
              <wp14:pctWidth>0</wp14:pctWidth>
            </wp14:sizeRelH>
            <wp14:sizeRelV relativeFrom="margin">
              <wp14:pctHeight>0</wp14:pctHeight>
            </wp14:sizeRelV>
          </wp:anchor>
        </w:drawing>
      </w:r>
      <w:r w:rsidR="003F2189">
        <w:rPr>
          <w:noProof/>
          <w:snapToGrid/>
        </w:rPr>
        <mc:AlternateContent>
          <mc:Choice Requires="wpg">
            <w:drawing>
              <wp:anchor distT="0" distB="0" distL="114300" distR="114300" simplePos="0" relativeHeight="251657728" behindDoc="0" locked="0" layoutInCell="1" allowOverlap="1" wp14:anchorId="553F4DD3" wp14:editId="6A78ACC6">
                <wp:simplePos x="0" y="0"/>
                <wp:positionH relativeFrom="column">
                  <wp:posOffset>-6350</wp:posOffset>
                </wp:positionH>
                <wp:positionV relativeFrom="paragraph">
                  <wp:posOffset>-342900</wp:posOffset>
                </wp:positionV>
                <wp:extent cx="6172200" cy="495300"/>
                <wp:effectExtent l="0" t="0" r="19050" b="19050"/>
                <wp:wrapNone/>
                <wp:docPr id="6"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7"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8" name="Text Box 19"/>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4DEC" w14:textId="7FA377E3" w:rsidR="00CE105D" w:rsidRDefault="00B21B37" w:rsidP="002E62AF">
                              <w:pPr>
                                <w:spacing w:before="80"/>
                                <w:jc w:val="center"/>
                                <w:rPr>
                                  <w:rFonts w:ascii="Arial" w:hAnsi="Arial" w:cs="Arial"/>
                                </w:rPr>
                              </w:pPr>
                              <w:r>
                                <w:rPr>
                                  <w:rFonts w:ascii="Arial" w:hAnsi="Arial" w:cs="Arial"/>
                                  <w:b/>
                                </w:rPr>
                                <w:t>XT</w:t>
                              </w:r>
                              <w:r w:rsidR="00BF15B6">
                                <w:rPr>
                                  <w:rFonts w:ascii="Arial" w:hAnsi="Arial" w:cs="Arial"/>
                                  <w:b/>
                                </w:rPr>
                                <w:t>HERM</w:t>
                              </w:r>
                              <w:r w:rsidR="00ED74FD">
                                <w:rPr>
                                  <w:rFonts w:ascii="Arial" w:hAnsi="Arial" w:cs="Arial"/>
                                  <w:b/>
                                </w:rPr>
                                <w:t>®</w:t>
                              </w:r>
                              <w:r w:rsidR="00CE105D">
                                <w:rPr>
                                  <w:rFonts w:ascii="Arial" w:hAnsi="Arial" w:cs="Arial"/>
                                  <w:b/>
                                </w:rPr>
                                <w:t xml:space="preserve">, TYPE H - MODELS </w:t>
                              </w:r>
                              <w:r>
                                <w:rPr>
                                  <w:rFonts w:ascii="Arial" w:hAnsi="Arial" w:cs="Arial"/>
                                  <w:b/>
                                </w:rPr>
                                <w:t>1005</w:t>
                              </w:r>
                              <w:r w:rsidR="00D61064">
                                <w:rPr>
                                  <w:rFonts w:ascii="Arial" w:hAnsi="Arial" w:cs="Arial"/>
                                  <w:b/>
                                </w:rPr>
                                <w:t>A</w:t>
                              </w:r>
                              <w:r w:rsidR="00CE105D">
                                <w:rPr>
                                  <w:rFonts w:ascii="Arial" w:hAnsi="Arial" w:cs="Arial"/>
                                  <w:b/>
                                </w:rPr>
                                <w:t>-</w:t>
                              </w:r>
                              <w:r w:rsidR="00B53ABF">
                                <w:rPr>
                                  <w:rFonts w:ascii="Arial" w:hAnsi="Arial" w:cs="Arial"/>
                                  <w:b/>
                                </w:rPr>
                                <w:t>200</w:t>
                              </w:r>
                              <w:r>
                                <w:rPr>
                                  <w:rFonts w:ascii="Arial" w:hAnsi="Arial" w:cs="Arial"/>
                                  <w:b/>
                                </w:rPr>
                                <w:t>5</w:t>
                              </w:r>
                              <w:r w:rsidR="00D61064">
                                <w:rPr>
                                  <w:rFonts w:ascii="Arial" w:hAnsi="Arial" w:cs="Arial"/>
                                  <w:b/>
                                </w:rPr>
                                <w:t>A</w:t>
                              </w:r>
                              <w:r w:rsidR="00CE105D">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3F4DD3" id="Group 1026" o:spid="_x0000_s1026" style="position:absolute;left:0;text-align:left;margin-left:-.5pt;margin-top:-27pt;width:486pt;height:39pt;z-index:251657728"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h0bQMAAMIJAAAOAAAAZHJzL2Uyb0RvYy54bWy8Vttu2zgQfS+w/0DwXdGllCwJUYrEl6BA&#10;ug16+QBaoi6oRKokHTm76L/vkJJl12l3ixQbGxBIDTmcOefMUJdv9l2LHphUjeAZ9i88jBjPRdHw&#10;KsOfP22cGCOlKS9oKzjL8CNT+M3VH68uhz5lgahFWzCJwAlX6dBnuNa6T11X5TXrqLoQPeNgLIXs&#10;qIaprNxC0gG8d60beF7kDkIWvRQ5UwrerkYjvrL+y5Ll+n1ZKqZRm2GITduntM+tebpXlzStJO3r&#10;Jp/CoM+IoqMNh0NnVyuqKdrJ5omrrsmlUKLUF7noXFGWTc5sDpCN751lcyvFrre5VOlQ9TNMAO0Z&#10;Ts92m//5cC9RU2Q4wojTDiiypyLfCyKDztBXKSy6lf3H/l6OKcLwTuRfFJjdc7uZV+NitB3eiQI8&#10;0p0WFp19KTvjAvJGe0vC40wC22uUw8vIXwTALEY52EgSvoaxZSmvgUqzzSdBiBFYQzKb1tPuZBFM&#10;WxexNbo0HU+1kU6RmbRAb+oIqfo9SD/WtGeWKWXQmiBdHCD9ADqkvGoZCoIRVLvsgKga4URcLGtY&#10;xq6lFEPNaAFR+WY9xH6ywUwUkPGf+D4F6gDyz2GiaS+VvmWiQ2aQYQmxW/Low53SJpjjEsOlEm1T&#10;bJq2tRNZbZetRA8U6m19bf42/rNlLUdDhpMQePx3F579/chF12hoHG3TZTieF9HUoLbmhRWMpk07&#10;jiHklk8wGuRG/reieAQUpRi7AnQxGNRC/oXRAB0hw+rrjkqGUfuWAxOJT0BvSNsJCa3Q5Klle2qh&#10;PAdXGdYYjcOlHtvOrpdNVcNJvs2di2uojrKxyBpmx6imYEGiL6RV6NNj+X8yGrkRe+QnZ1JFeg/v&#10;D4H/X6IlHglsdUd+aAKg6UG0JDy0hck01/ZRkb8oWi6MYq13Iwyazi8mqdhTQe+H820v/zvxknW8&#10;jolDgmjtEG+1cq43S+JEG38Rrl6vlsuV/83Q6pO0boqCcXPM4V7xya81memGG2+E+Wb5eZ1t7O9p&#10;kbjfh2ErF7A8S8kPiHcTJM4mihcO2ZDQSRZe7Hh+cpNEHknIavN9SncNZ7+f0ks3gJkRE/4RCqAb&#10;ILFE2yZ77A56v92DQI4l+bxG4cdBDLX1Io3CXnHwoWDTmz5qzJfI6RzGp59eV/8AAAD//wMAUEsD&#10;BBQABgAIAAAAIQC/UD2f3QAAAAkBAAAPAAAAZHJzL2Rvd25yZXYueG1sTE9NT8JAEL2b+B82Y+IN&#10;tkVRrN0SQtQTMRFMDLehHdqG7mzTXdry7x1OepqZNy/vI12OtlE9db52bCCeRqCIc1fUXBr43r1P&#10;FqB8QC6wcUwGLuRhmd3epJgUbuAv6rehVCLCPkEDVQhtorXPK7Lop64llt/RdRaDnF2piw4HEbeN&#10;nkXRk7ZYszhU2NK6ovy0PVsDHwMOq4f4rd+cjuvLfjf//NnEZMz93bh6BRVoDH9kuMaX6JBJpoM7&#10;c+FVY2ASS5Ugc/4oixBenq/IwcBMAJ2l+n+D7BcAAP//AwBQSwECLQAUAAYACAAAACEAtoM4kv4A&#10;AADhAQAAEwAAAAAAAAAAAAAAAAAAAAAAW0NvbnRlbnRfVHlwZXNdLnhtbFBLAQItABQABgAIAAAA&#10;IQA4/SH/1gAAAJQBAAALAAAAAAAAAAAAAAAAAC8BAABfcmVscy8ucmVsc1BLAQItABQABgAIAAAA&#10;IQCBvVh0bQMAAMIJAAAOAAAAAAAAAAAAAAAAAC4CAABkcnMvZTJvRG9jLnhtbFBLAQItABQABgAI&#10;AAAAIQC/UD2f3QAAAAkBAAAPAAAAAAAAAAAAAAAAAMcFAABkcnMvZG93bnJldi54bWxQSwUGAAAA&#10;AAQABADzAAAA0QY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iqvgAAANoAAAAPAAAAZHJzL2Rvd25yZXYueG1sRE/LisIw&#10;FN0L8w/hDrjTVMEHHaN0hhkQXIiPD7g0t03H5qY00da/N4Lg8nDeq01va3Gj1leOFUzGCQji3OmK&#10;SwXn099oCcIHZI21Y1JwJw+b9cdghal2HR/odgyliCHsU1RgQmhSKX1uyKIfu4Y4coVrLYYI21Lq&#10;FrsYbms5TZK5tFhxbDDY0I+h/HK8WgWzBA3Ow/4/K5a/ttsV2fc57lHDzz77AhGoD2/xy73VChbw&#10;vBJvgFw/AAAA//8DAFBLAQItABQABgAIAAAAIQDb4fbL7gAAAIUBAAATAAAAAAAAAAAAAAAAAAAA&#10;AABbQ29udGVudF9UeXBlc10ueG1sUEsBAi0AFAAGAAgAAAAhAFr0LFu/AAAAFQEAAAsAAAAAAAAA&#10;AAAAAAAAHwEAAF9yZWxzLy5yZWxzUEsBAi0AFAAGAAgAAAAhAF5lCKq+AAAA2gAAAA8AAAAAAAAA&#10;AAAAAAAABwIAAGRycy9kb3ducmV2LnhtbFBLBQYAAAAAAwADALcAAADyAgAAAAA=&#10;" fillcolor="#eaeaea"/>
                <v:shapetype id="_x0000_t202" coordsize="21600,21600" o:spt="202" path="m,l,21600r21600,l21600,xe">
                  <v:stroke joinstyle="miter"/>
                  <v:path gradientshapeok="t" o:connecttype="rect"/>
                </v:shapetype>
                <v:shape id="Text Box 19" o:spid="_x0000_s1028"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dSvgAAANoAAAAPAAAAZHJzL2Rvd25yZXYueG1sRE/LisIw&#10;FN0L/kO4wuw0VcYHtVFEEFzMQp35gEtzbUqbmzaJ2vn7yWLA5eG8i/1gW/EkH2rHCuazDARx6XTN&#10;lYKf79N0AyJEZI2tY1LwSwH2u/GowFy7F1/peYuVSCEcclRgYuxyKUNpyGKYuY44cXfnLcYEfSW1&#10;x1cKt61cZNlKWqw5NRjs6GiobG4Pq2B9+Vr3y9pk8+aw/Izehb7vSqU+JsNhCyLSEN/if/dZK0hb&#10;05V0A+TuDwAA//8DAFBLAQItABQABgAIAAAAIQDb4fbL7gAAAIUBAAATAAAAAAAAAAAAAAAAAAAA&#10;AABbQ29udGVudF9UeXBlc10ueG1sUEsBAi0AFAAGAAgAAAAhAFr0LFu/AAAAFQEAAAsAAAAAAAAA&#10;AAAAAAAAHwEAAF9yZWxzLy5yZWxzUEsBAi0AFAAGAAgAAAAhAAeTd1K+AAAA2gAAAA8AAAAAAAAA&#10;AAAAAAAABwIAAGRycy9kb3ducmV2LnhtbFBLBQYAAAAAAwADALcAAADyAgAAAAA=&#10;" filled="f" stroked="f">
                  <v:textbox inset=",1.44pt">
                    <w:txbxContent>
                      <w:p w14:paraId="553F4DEC" w14:textId="7FA377E3" w:rsidR="00CE105D" w:rsidRDefault="00B21B37" w:rsidP="002E62AF">
                        <w:pPr>
                          <w:spacing w:before="80"/>
                          <w:jc w:val="center"/>
                          <w:rPr>
                            <w:rFonts w:ascii="Arial" w:hAnsi="Arial" w:cs="Arial"/>
                          </w:rPr>
                        </w:pPr>
                        <w:r>
                          <w:rPr>
                            <w:rFonts w:ascii="Arial" w:hAnsi="Arial" w:cs="Arial"/>
                            <w:b/>
                          </w:rPr>
                          <w:t>XT</w:t>
                        </w:r>
                        <w:r w:rsidR="00BF15B6">
                          <w:rPr>
                            <w:rFonts w:ascii="Arial" w:hAnsi="Arial" w:cs="Arial"/>
                            <w:b/>
                          </w:rPr>
                          <w:t>HERM</w:t>
                        </w:r>
                        <w:r w:rsidR="00ED74FD">
                          <w:rPr>
                            <w:rFonts w:ascii="Arial" w:hAnsi="Arial" w:cs="Arial"/>
                            <w:b/>
                          </w:rPr>
                          <w:t>®</w:t>
                        </w:r>
                        <w:r w:rsidR="00CE105D">
                          <w:rPr>
                            <w:rFonts w:ascii="Arial" w:hAnsi="Arial" w:cs="Arial"/>
                            <w:b/>
                          </w:rPr>
                          <w:t xml:space="preserve">, TYPE H - MODELS </w:t>
                        </w:r>
                        <w:r>
                          <w:rPr>
                            <w:rFonts w:ascii="Arial" w:hAnsi="Arial" w:cs="Arial"/>
                            <w:b/>
                          </w:rPr>
                          <w:t>1005</w:t>
                        </w:r>
                        <w:r w:rsidR="00D61064">
                          <w:rPr>
                            <w:rFonts w:ascii="Arial" w:hAnsi="Arial" w:cs="Arial"/>
                            <w:b/>
                          </w:rPr>
                          <w:t>A</w:t>
                        </w:r>
                        <w:r w:rsidR="00CE105D">
                          <w:rPr>
                            <w:rFonts w:ascii="Arial" w:hAnsi="Arial" w:cs="Arial"/>
                            <w:b/>
                          </w:rPr>
                          <w:t>-</w:t>
                        </w:r>
                        <w:r w:rsidR="00B53ABF">
                          <w:rPr>
                            <w:rFonts w:ascii="Arial" w:hAnsi="Arial" w:cs="Arial"/>
                            <w:b/>
                          </w:rPr>
                          <w:t>200</w:t>
                        </w:r>
                        <w:r>
                          <w:rPr>
                            <w:rFonts w:ascii="Arial" w:hAnsi="Arial" w:cs="Arial"/>
                            <w:b/>
                          </w:rPr>
                          <w:t>5</w:t>
                        </w:r>
                        <w:r w:rsidR="00D61064">
                          <w:rPr>
                            <w:rFonts w:ascii="Arial" w:hAnsi="Arial" w:cs="Arial"/>
                            <w:b/>
                          </w:rPr>
                          <w:t>A</w:t>
                        </w:r>
                        <w:r w:rsidR="00CE105D">
                          <w:rPr>
                            <w:rFonts w:ascii="Arial" w:hAnsi="Arial" w:cs="Arial"/>
                            <w:b/>
                          </w:rPr>
                          <w:br/>
                          <w:t>SUGGESTED SPECIFICATIONS</w:t>
                        </w:r>
                      </w:p>
                    </w:txbxContent>
                  </v:textbox>
                </v:shape>
              </v:group>
            </w:pict>
          </mc:Fallback>
        </mc:AlternateContent>
      </w:r>
      <w:r w:rsidR="003F2189">
        <w:rPr>
          <w:noProof/>
          <w:snapToGrid/>
        </w:rPr>
        <mc:AlternateContent>
          <mc:Choice Requires="wps">
            <w:drawing>
              <wp:anchor distT="0" distB="0" distL="114300" distR="114300" simplePos="0" relativeHeight="251658752" behindDoc="0" locked="0" layoutInCell="1" allowOverlap="1" wp14:anchorId="553F4DD5" wp14:editId="5080894E">
                <wp:simplePos x="0" y="0"/>
                <wp:positionH relativeFrom="column">
                  <wp:posOffset>4737100</wp:posOffset>
                </wp:positionH>
                <wp:positionV relativeFrom="paragraph">
                  <wp:posOffset>-298450</wp:posOffset>
                </wp:positionV>
                <wp:extent cx="1371600" cy="400050"/>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4DED" w14:textId="43C1301F" w:rsidR="00CE105D" w:rsidRDefault="0063564A" w:rsidP="00026C0F">
                            <w:pPr>
                              <w:tabs>
                                <w:tab w:val="right" w:pos="1980"/>
                              </w:tabs>
                              <w:rPr>
                                <w:rFonts w:ascii="Arial" w:hAnsi="Arial" w:cs="Arial"/>
                              </w:rPr>
                            </w:pPr>
                            <w:r>
                              <w:rPr>
                                <w:rFonts w:ascii="Arial" w:hAnsi="Arial" w:cs="Arial"/>
                              </w:rPr>
                              <w:t>Part</w:t>
                            </w:r>
                            <w:r w:rsidR="00CE105D">
                              <w:rPr>
                                <w:rFonts w:ascii="Arial" w:hAnsi="Arial" w:cs="Arial"/>
                              </w:rPr>
                              <w:t xml:space="preserve"> No.:</w:t>
                            </w:r>
                            <w:r w:rsidR="00915FDF">
                              <w:rPr>
                                <w:rFonts w:ascii="Arial" w:hAnsi="Arial" w:cs="Arial"/>
                              </w:rPr>
                              <w:t xml:space="preserve">     </w:t>
                            </w:r>
                            <w:r>
                              <w:rPr>
                                <w:rFonts w:ascii="Arial" w:hAnsi="Arial" w:cs="Arial"/>
                              </w:rPr>
                              <w:t>241937 Rev. 1</w:t>
                            </w:r>
                          </w:p>
                          <w:p w14:paraId="553F4DEE" w14:textId="63937BEE" w:rsidR="00CE105D" w:rsidRDefault="00CE105D" w:rsidP="00026C0F">
                            <w:pPr>
                              <w:tabs>
                                <w:tab w:val="right" w:pos="1980"/>
                              </w:tabs>
                              <w:rPr>
                                <w:rFonts w:ascii="Arial" w:hAnsi="Arial" w:cs="Arial"/>
                              </w:rPr>
                            </w:pPr>
                            <w:r>
                              <w:rPr>
                                <w:rFonts w:ascii="Arial" w:hAnsi="Arial" w:cs="Arial"/>
                              </w:rPr>
                              <w:t>Effective:</w:t>
                            </w:r>
                            <w:r w:rsidR="00915FDF">
                              <w:rPr>
                                <w:rFonts w:ascii="Arial" w:hAnsi="Arial" w:cs="Arial"/>
                              </w:rPr>
                              <w:tab/>
                              <w:t xml:space="preserve">   </w:t>
                            </w:r>
                            <w:r w:rsidR="00B04727">
                              <w:rPr>
                                <w:rFonts w:ascii="Arial" w:hAnsi="Arial" w:cs="Arial"/>
                              </w:rPr>
                              <w:t>12</w:t>
                            </w:r>
                            <w:r w:rsidR="003F2189">
                              <w:rPr>
                                <w:rFonts w:ascii="Arial" w:hAnsi="Arial" w:cs="Arial"/>
                              </w:rPr>
                              <w:t>-</w:t>
                            </w:r>
                            <w:r w:rsidR="00BD3B1E">
                              <w:rPr>
                                <w:rFonts w:ascii="Arial" w:hAnsi="Arial" w:cs="Arial"/>
                              </w:rPr>
                              <w:t>30</w:t>
                            </w:r>
                            <w:r w:rsidR="003F2189">
                              <w:rPr>
                                <w:rFonts w:ascii="Arial" w:hAnsi="Arial" w:cs="Arial"/>
                              </w:rPr>
                              <w:t>-20</w:t>
                            </w:r>
                          </w:p>
                          <w:p w14:paraId="553F4DEF" w14:textId="013F76C8" w:rsidR="00CE105D" w:rsidRDefault="00CE105D" w:rsidP="00026C0F">
                            <w:pPr>
                              <w:tabs>
                                <w:tab w:val="right" w:pos="1980"/>
                              </w:tabs>
                              <w:rPr>
                                <w:rFonts w:ascii="Arial" w:hAnsi="Arial" w:cs="Arial"/>
                              </w:rPr>
                            </w:pPr>
                            <w:r>
                              <w:rPr>
                                <w:rFonts w:ascii="Arial" w:hAnsi="Arial" w:cs="Arial"/>
                              </w:rPr>
                              <w:t>Replaces:</w:t>
                            </w:r>
                            <w:r w:rsidR="00915FDF">
                              <w:rPr>
                                <w:rFonts w:ascii="Arial" w:hAnsi="Arial" w:cs="Arial"/>
                              </w:rPr>
                              <w:tab/>
                            </w:r>
                            <w:r w:rsidR="0063564A">
                              <w:rPr>
                                <w:rFonts w:ascii="Arial" w:hAnsi="Arial" w:cs="Arial"/>
                              </w:rPr>
                              <w:t>2000.801B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F4DD5" id="_x0000_t202" coordsize="21600,21600" o:spt="202" path="m,l,21600r21600,l21600,xe">
                <v:stroke joinstyle="miter"/>
                <v:path gradientshapeok="t" o:connecttype="rect"/>
              </v:shapetype>
              <v:shape id="Text Box 21" o:spid="_x0000_s1029" type="#_x0000_t202" style="position:absolute;left:0;text-align:left;margin-left:373pt;margin-top:-23.5pt;width:108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ysgIAALEFAAAOAAAAZHJzL2Uyb0RvYy54bWysVNtunDAQfa/Uf7D8TjCEvYDCRsmyVJXS&#10;i5T0A7xgFqtgU9u7kFb9945N2OwmqlS15QGN7fGZOTPHc3U9tA06MKW5FCkOLghGTBSy5GKX4i8P&#10;ubfESBsqStpIwVL8yDS+Xr19c9V3CQtlLZuSKQQgQid9l+LamC7xfV3UrKX6QnZMwGElVUsNLNXO&#10;LxXtAb1t/JCQud9LVXZKFkxr2M3GQ7xy+FXFCvOpqjQzqEkx5GbcX7n/1v791RVNdop2NS+e0qB/&#10;kUVLuYCgR6iMGor2ir+CanmhpJaVuShk68uq4gVzHIBNQF6wua9pxxwXKI7ujmXS/w+2+Hj4rBAv&#10;UzzDSNAWWvTABoNu5YDCwJan73QCXvcd+JkB9qHNjqru7mTxVSMh1zUVO3ajlOxrRktIz930T66O&#10;ONqCbPsPsoQ4dG+kAxoq1draQTUQoEObHo+tsbkUNuTlIpgTOCrgLCKEzFzvfJpMtzulzTsmW2SN&#10;FCtovUOnhzttgAe4Ti42mJA5bxrX/kacbYDjuAOx4ao9s1m4bv6ISbxZbpaRF4XzjReRLPNu8nXk&#10;zfNgMcsus/U6C37auEGU1LwsmbBhJmUF0Z917knjoyaO2tKy4aWFsylptduuG4UOFJSdu892C5I/&#10;cfPP03DHwOUFpSCMyG0Ye/l8ufCiPJp58YIsPRLEt/GcRHGU5eeU7rhg/04J9SmOZ+FsFNNvuUGv&#10;4XvNjSYtNzA7Gt6meHl0oomV4EaUrrWG8ma0T0ph038uBVRsarQTrNXoqFYzbAf3NI7vYCvLR1Cw&#10;kiAw0CLMPTBqqb5j1MMMSbH+tqeKYdS8F/AK7MCZDDUZ28mgooCrKTYYjebajINp3ym+qwF5fGdC&#10;3sBLqbgTsX1SYxbAwC5gLjguTzPMDp7TtfN6nrSrXwAAAP//AwBQSwMEFAAGAAgAAAAhADUuODre&#10;AAAACgEAAA8AAABkcnMvZG93bnJldi54bWxMj8FOwzAQRO9I/IO1lbi1TqsqpSFOVSE4ISHScODo&#10;xNvEarwOsduGv2c50dusZjT7Jt9NrhcXHIP1pGC5SEAgNd5YahV8Vq/zRxAhajK694QKfjDArri/&#10;y3Vm/JVKvBxiK7iEQqYVdDEOmZSh6dDpsPADEntHPzod+RxbaUZ95XLXy1WSpNJpS/yh0wM+d9ic&#10;DmenYP9F5Yv9fq8/ymNpq2qb0Ft6UuphNu2fQESc4n8Y/vAZHQpmqv2ZTBC9gs065S1RwXy9YcGJ&#10;bbpiUXOUHVnk8nZC8QsAAP//AwBQSwECLQAUAAYACAAAACEAtoM4kv4AAADhAQAAEwAAAAAAAAAA&#10;AAAAAAAAAAAAW0NvbnRlbnRfVHlwZXNdLnhtbFBLAQItABQABgAIAAAAIQA4/SH/1gAAAJQBAAAL&#10;AAAAAAAAAAAAAAAAAC8BAABfcmVscy8ucmVsc1BLAQItABQABgAIAAAAIQBWiQ+ysgIAALEFAAAO&#10;AAAAAAAAAAAAAAAAAC4CAABkcnMvZTJvRG9jLnhtbFBLAQItABQABgAIAAAAIQA1Ljg63gAAAAoB&#10;AAAPAAAAAAAAAAAAAAAAAAwFAABkcnMvZG93bnJldi54bWxQSwUGAAAAAAQABADzAAAAFwYAAAAA&#10;" filled="f" stroked="f">
                <v:textbox inset="0,0,0,0">
                  <w:txbxContent>
                    <w:p w14:paraId="553F4DED" w14:textId="43C1301F" w:rsidR="00CE105D" w:rsidRDefault="0063564A" w:rsidP="00026C0F">
                      <w:pPr>
                        <w:tabs>
                          <w:tab w:val="right" w:pos="1980"/>
                        </w:tabs>
                        <w:rPr>
                          <w:rFonts w:ascii="Arial" w:hAnsi="Arial" w:cs="Arial"/>
                        </w:rPr>
                      </w:pPr>
                      <w:r>
                        <w:rPr>
                          <w:rFonts w:ascii="Arial" w:hAnsi="Arial" w:cs="Arial"/>
                        </w:rPr>
                        <w:t>Part</w:t>
                      </w:r>
                      <w:r w:rsidR="00CE105D">
                        <w:rPr>
                          <w:rFonts w:ascii="Arial" w:hAnsi="Arial" w:cs="Arial"/>
                        </w:rPr>
                        <w:t xml:space="preserve"> No.:</w:t>
                      </w:r>
                      <w:r w:rsidR="00915FDF">
                        <w:rPr>
                          <w:rFonts w:ascii="Arial" w:hAnsi="Arial" w:cs="Arial"/>
                        </w:rPr>
                        <w:t xml:space="preserve">     </w:t>
                      </w:r>
                      <w:r>
                        <w:rPr>
                          <w:rFonts w:ascii="Arial" w:hAnsi="Arial" w:cs="Arial"/>
                        </w:rPr>
                        <w:t>241937 Rev. 1</w:t>
                      </w:r>
                    </w:p>
                    <w:p w14:paraId="553F4DEE" w14:textId="63937BEE" w:rsidR="00CE105D" w:rsidRDefault="00CE105D" w:rsidP="00026C0F">
                      <w:pPr>
                        <w:tabs>
                          <w:tab w:val="right" w:pos="1980"/>
                        </w:tabs>
                        <w:rPr>
                          <w:rFonts w:ascii="Arial" w:hAnsi="Arial" w:cs="Arial"/>
                        </w:rPr>
                      </w:pPr>
                      <w:r>
                        <w:rPr>
                          <w:rFonts w:ascii="Arial" w:hAnsi="Arial" w:cs="Arial"/>
                        </w:rPr>
                        <w:t>Effective:</w:t>
                      </w:r>
                      <w:r w:rsidR="00915FDF">
                        <w:rPr>
                          <w:rFonts w:ascii="Arial" w:hAnsi="Arial" w:cs="Arial"/>
                        </w:rPr>
                        <w:tab/>
                        <w:t xml:space="preserve">   </w:t>
                      </w:r>
                      <w:r w:rsidR="00B04727">
                        <w:rPr>
                          <w:rFonts w:ascii="Arial" w:hAnsi="Arial" w:cs="Arial"/>
                        </w:rPr>
                        <w:t>12</w:t>
                      </w:r>
                      <w:r w:rsidR="003F2189">
                        <w:rPr>
                          <w:rFonts w:ascii="Arial" w:hAnsi="Arial" w:cs="Arial"/>
                        </w:rPr>
                        <w:t>-</w:t>
                      </w:r>
                      <w:r w:rsidR="00BD3B1E">
                        <w:rPr>
                          <w:rFonts w:ascii="Arial" w:hAnsi="Arial" w:cs="Arial"/>
                        </w:rPr>
                        <w:t>30</w:t>
                      </w:r>
                      <w:r w:rsidR="003F2189">
                        <w:rPr>
                          <w:rFonts w:ascii="Arial" w:hAnsi="Arial" w:cs="Arial"/>
                        </w:rPr>
                        <w:t>-20</w:t>
                      </w:r>
                    </w:p>
                    <w:p w14:paraId="553F4DEF" w14:textId="013F76C8" w:rsidR="00CE105D" w:rsidRDefault="00CE105D" w:rsidP="00026C0F">
                      <w:pPr>
                        <w:tabs>
                          <w:tab w:val="right" w:pos="1980"/>
                        </w:tabs>
                        <w:rPr>
                          <w:rFonts w:ascii="Arial" w:hAnsi="Arial" w:cs="Arial"/>
                        </w:rPr>
                      </w:pPr>
                      <w:r>
                        <w:rPr>
                          <w:rFonts w:ascii="Arial" w:hAnsi="Arial" w:cs="Arial"/>
                        </w:rPr>
                        <w:t>Replaces:</w:t>
                      </w:r>
                      <w:r w:rsidR="00915FDF">
                        <w:rPr>
                          <w:rFonts w:ascii="Arial" w:hAnsi="Arial" w:cs="Arial"/>
                        </w:rPr>
                        <w:tab/>
                      </w:r>
                      <w:r w:rsidR="0063564A">
                        <w:rPr>
                          <w:rFonts w:ascii="Arial" w:hAnsi="Arial" w:cs="Arial"/>
                        </w:rPr>
                        <w:t>2000.801B</w:t>
                      </w:r>
                    </w:p>
                  </w:txbxContent>
                </v:textbox>
              </v:shape>
            </w:pict>
          </mc:Fallback>
        </mc:AlternateContent>
      </w:r>
      <w:r w:rsidR="004E2B1E" w:rsidRPr="00CC6E9C">
        <w:rPr>
          <w:noProof/>
          <w:snapToGrid/>
        </w:rPr>
        <mc:AlternateContent>
          <mc:Choice Requires="wps">
            <w:drawing>
              <wp:anchor distT="0" distB="0" distL="114300" distR="114300" simplePos="0" relativeHeight="251656704" behindDoc="0" locked="0" layoutInCell="1" allowOverlap="1" wp14:anchorId="553F4DD7" wp14:editId="553F4DD8">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4DF0" w14:textId="77777777" w:rsidR="00CE105D" w:rsidRDefault="00CE105D">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3F4DD7" id="Text Box 0" o:spid="_x0000_s1030" type="#_x0000_t202" style="position:absolute;left:0;text-align:left;margin-left:129.35pt;margin-top:-21.75pt;width:2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sHuAIAAMA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cyIttZq9+NrJ5A&#10;wUqCwECLMPZg0Uj1DaMBRkiG9dcdVQyj9p2AV5CEhNiZ4zZktohgo6aWzdRCRQlQGTYYjcuVGefU&#10;rld820Ck8d0JeQsvp+ZO1Jesju8NxoSr7TjS7Bya7p3XZfAufwIAAP//AwBQSwMEFAAGAAgAAAAh&#10;AOYwGUXeAAAACgEAAA8AAABkcnMvZG93bnJldi54bWxMj8FuwjAMhu+TeIfIk3aDZIwC65qiadOu&#10;m4ANiVtoTFvROFUTaPf2M6dxtP3p9/dnq8E14oJdqD1peJwoEEiFtzWVGr63H+MliBANWdN4Qg2/&#10;GGCVj+4yk1rf0xovm1gKDqGQGg1VjG0qZSgqdCZMfIvEt6PvnIk8dqW0nek53DVyqtRcOlMTf6hM&#10;i28VFqfN2Wn4+TzudzP1Vb67pO39oCS5Z6n1w/3w+gIi4hD/Ybjqszrk7HTwZ7JBNBqmyXLBqIbx&#10;7CkBwcRCXTcHRucJyDyTtxXyPwAAAP//AwBQSwECLQAUAAYACAAAACEAtoM4kv4AAADhAQAAEwAA&#10;AAAAAAAAAAAAAAAAAAAAW0NvbnRlbnRfVHlwZXNdLnhtbFBLAQItABQABgAIAAAAIQA4/SH/1gAA&#10;AJQBAAALAAAAAAAAAAAAAAAAAC8BAABfcmVscy8ucmVsc1BLAQItABQABgAIAAAAIQD2SRsHuAIA&#10;AMAFAAAOAAAAAAAAAAAAAAAAAC4CAABkcnMvZTJvRG9jLnhtbFBLAQItABQABgAIAAAAIQDmMBlF&#10;3gAAAAoBAAAPAAAAAAAAAAAAAAAAABIFAABkcnMvZG93bnJldi54bWxQSwUGAAAAAAQABADzAAAA&#10;HQYAAAAA&#10;" filled="f" stroked="f">
                <v:textbox>
                  <w:txbxContent>
                    <w:p w14:paraId="553F4DF0" w14:textId="77777777" w:rsidR="00CE105D" w:rsidRDefault="00CE105D">
                      <w:pPr>
                        <w:jc w:val="center"/>
                        <w:rPr>
                          <w:rFonts w:ascii="Arial" w:hAnsi="Arial" w:cs="Arial"/>
                        </w:rPr>
                      </w:pPr>
                      <w:r>
                        <w:rPr>
                          <w:rFonts w:ascii="Arial" w:hAnsi="Arial" w:cs="Arial"/>
                          <w:b/>
                        </w:rPr>
                        <w:br/>
                      </w:r>
                    </w:p>
                  </w:txbxContent>
                </v:textbox>
              </v:shape>
            </w:pict>
          </mc:Fallback>
        </mc:AlternateContent>
      </w:r>
    </w:p>
    <w:p w14:paraId="553F4D27" w14:textId="5C55D2AB" w:rsidR="00CE105D" w:rsidRPr="00CC6E9C" w:rsidRDefault="00CE105D" w:rsidP="007707EF">
      <w:pPr>
        <w:pStyle w:val="BodyText"/>
        <w:keepLines/>
        <w:widowControl/>
        <w:rPr>
          <w:b w:val="0"/>
        </w:rPr>
      </w:pPr>
    </w:p>
    <w:p w14:paraId="553F4D28" w14:textId="77777777" w:rsidR="00CE105D" w:rsidRPr="00CC6E9C" w:rsidRDefault="00381E7A" w:rsidP="007707EF">
      <w:pPr>
        <w:pStyle w:val="Heading3"/>
        <w:keepLines/>
        <w:widowControl/>
        <w:rPr>
          <w:bCs w:val="0"/>
        </w:rPr>
      </w:pPr>
      <w:r w:rsidRPr="00CC6E9C">
        <w:rPr>
          <w:bCs w:val="0"/>
        </w:rPr>
        <w:t>DIVISION</w:t>
      </w:r>
      <w:r w:rsidR="00CE105D" w:rsidRPr="00CC6E9C">
        <w:rPr>
          <w:bCs w:val="0"/>
        </w:rPr>
        <w:t xml:space="preserve"> </w:t>
      </w:r>
      <w:r w:rsidR="005F2E76">
        <w:rPr>
          <w:bCs w:val="0"/>
        </w:rPr>
        <w:t>23 52 33.13</w:t>
      </w:r>
    </w:p>
    <w:p w14:paraId="553F4D29" w14:textId="77777777" w:rsidR="00CE105D" w:rsidRPr="00CC6E9C" w:rsidRDefault="00CE105D" w:rsidP="007707EF">
      <w:pPr>
        <w:pStyle w:val="Heading3"/>
        <w:keepLines/>
        <w:widowControl/>
        <w:rPr>
          <w:bCs w:val="0"/>
        </w:rPr>
      </w:pPr>
    </w:p>
    <w:p w14:paraId="553F4D2A" w14:textId="70E9F57D" w:rsidR="00CE105D" w:rsidRPr="00CC6E9C" w:rsidRDefault="00381E7A" w:rsidP="007707EF">
      <w:pPr>
        <w:pStyle w:val="Heading3"/>
        <w:keepLines/>
        <w:widowControl/>
        <w:rPr>
          <w:bCs w:val="0"/>
        </w:rPr>
      </w:pPr>
      <w:r w:rsidRPr="00CC6E9C">
        <w:rPr>
          <w:bCs w:val="0"/>
        </w:rPr>
        <w:t xml:space="preserve">WATER-TUBE </w:t>
      </w:r>
      <w:r w:rsidR="00D61064">
        <w:rPr>
          <w:bCs w:val="0"/>
        </w:rPr>
        <w:t xml:space="preserve">CONDENSING </w:t>
      </w:r>
      <w:r w:rsidRPr="00CC6E9C">
        <w:rPr>
          <w:bCs w:val="0"/>
        </w:rPr>
        <w:t>BOILER</w:t>
      </w:r>
      <w:r w:rsidR="00A155EC">
        <w:rPr>
          <w:bCs w:val="0"/>
        </w:rPr>
        <w:t>S</w:t>
      </w:r>
    </w:p>
    <w:p w14:paraId="553F4D2B" w14:textId="520FAD3B" w:rsidR="00CE105D" w:rsidRPr="00CC6E9C" w:rsidRDefault="00CE105D" w:rsidP="007707EF">
      <w:pPr>
        <w:pStyle w:val="ManuSpec1"/>
        <w:keepLines/>
        <w:widowControl/>
      </w:pPr>
      <w:r w:rsidRPr="00CC6E9C">
        <w:t>- GENERAL</w:t>
      </w:r>
    </w:p>
    <w:p w14:paraId="553F4D2C" w14:textId="77777777" w:rsidR="00CE105D" w:rsidRPr="00CC6E9C" w:rsidRDefault="00CE105D" w:rsidP="007707EF">
      <w:pPr>
        <w:pStyle w:val="ManuSpec2"/>
        <w:keepLines/>
        <w:widowControl/>
        <w:rPr>
          <w:b w:val="0"/>
        </w:rPr>
      </w:pPr>
      <w:r w:rsidRPr="00CC6E9C">
        <w:rPr>
          <w:b w:val="0"/>
        </w:rPr>
        <w:t>SUMMARY</w:t>
      </w:r>
    </w:p>
    <w:p w14:paraId="553F4D2D" w14:textId="1043FA7C" w:rsidR="00CE105D" w:rsidRPr="00CC6E9C" w:rsidRDefault="00CE105D" w:rsidP="007707EF">
      <w:pPr>
        <w:pStyle w:val="ManuSpec3"/>
        <w:keepLines/>
        <w:widowControl/>
      </w:pPr>
      <w:r w:rsidRPr="00CC6E9C">
        <w:t xml:space="preserve">Section includes </w:t>
      </w:r>
      <w:r w:rsidR="00BF15B6">
        <w:t xml:space="preserve">condensing </w:t>
      </w:r>
      <w:r w:rsidRPr="00CC6E9C">
        <w:t>gas-fired, copper</w:t>
      </w:r>
      <w:r w:rsidR="00ED74FD">
        <w:t xml:space="preserve"> and cupronickel</w:t>
      </w:r>
      <w:r w:rsidR="00CC6E9C">
        <w:t xml:space="preserve"> </w:t>
      </w:r>
      <w:r w:rsidRPr="00CC6E9C">
        <w:t>finned</w:t>
      </w:r>
      <w:r w:rsidR="00CC6E9C">
        <w:t>-</w:t>
      </w:r>
      <w:r w:rsidRPr="00CC6E9C">
        <w:t>tube hydronic heating boilers</w:t>
      </w:r>
    </w:p>
    <w:p w14:paraId="553F4D2E" w14:textId="77777777" w:rsidR="00CE105D" w:rsidRPr="00CC6E9C" w:rsidRDefault="00CE105D" w:rsidP="007707EF">
      <w:pPr>
        <w:pStyle w:val="SpecifierNote"/>
        <w:keepLines/>
        <w:widowControl/>
      </w:pPr>
      <w:r w:rsidRPr="00CC6E9C">
        <w:t>Specifier Note:  Use as needed</w:t>
      </w:r>
    </w:p>
    <w:p w14:paraId="553F4D2F" w14:textId="77777777" w:rsidR="00CE105D" w:rsidRPr="00CC6E9C" w:rsidRDefault="00CE105D" w:rsidP="007707EF">
      <w:pPr>
        <w:pStyle w:val="ManuSpec3"/>
        <w:keepLines/>
        <w:widowControl/>
        <w:ind w:left="994"/>
      </w:pPr>
      <w:r w:rsidRPr="00CC6E9C">
        <w:t>Related Sections</w:t>
      </w:r>
    </w:p>
    <w:p w14:paraId="553F4D30" w14:textId="77777777" w:rsidR="00CE105D" w:rsidRPr="00CC6E9C" w:rsidRDefault="00CE105D" w:rsidP="007707EF">
      <w:pPr>
        <w:pStyle w:val="ManuSpec4Char"/>
        <w:keepLines/>
        <w:widowControl/>
      </w:pPr>
      <w:r w:rsidRPr="00CC6E9C">
        <w:t>Building</w:t>
      </w:r>
      <w:r w:rsidR="00381E7A" w:rsidRPr="00CC6E9C">
        <w:t xml:space="preserve"> Services Piping – Division 23 21 00</w:t>
      </w:r>
    </w:p>
    <w:p w14:paraId="553F4D31" w14:textId="77777777" w:rsidR="00CE105D" w:rsidRPr="00CC6E9C" w:rsidRDefault="00CE105D" w:rsidP="007707EF">
      <w:pPr>
        <w:pStyle w:val="ManuSpec4Char"/>
        <w:keepLines/>
        <w:widowControl/>
      </w:pPr>
      <w:r w:rsidRPr="00CC6E9C">
        <w:t>Breeching, Chimneys, and S</w:t>
      </w:r>
      <w:r w:rsidR="00381E7A" w:rsidRPr="00CC6E9C">
        <w:t>tacks (Venting) – Division 23 51 00</w:t>
      </w:r>
    </w:p>
    <w:p w14:paraId="553F4D32" w14:textId="77777777" w:rsidR="00CE105D" w:rsidRPr="00CC6E9C" w:rsidRDefault="00CE105D" w:rsidP="007707EF">
      <w:pPr>
        <w:pStyle w:val="ManuSpec4Char"/>
        <w:keepLines/>
        <w:widowControl/>
      </w:pPr>
      <w:r w:rsidRPr="00CC6E9C">
        <w:t>HVAC Instrumentat</w:t>
      </w:r>
      <w:r w:rsidR="00381E7A" w:rsidRPr="00CC6E9C">
        <w:t>ion and Controls – Division 23 09 00</w:t>
      </w:r>
    </w:p>
    <w:p w14:paraId="553F4D33" w14:textId="77777777" w:rsidR="00CE105D" w:rsidRPr="00CC6E9C" w:rsidRDefault="00A3648C" w:rsidP="007707EF">
      <w:pPr>
        <w:pStyle w:val="ManuSpec4Char"/>
        <w:keepLines/>
        <w:widowControl/>
      </w:pPr>
      <w:r w:rsidRPr="00CC6E9C">
        <w:t>Electrical – Division 23 09 33</w:t>
      </w:r>
    </w:p>
    <w:p w14:paraId="553F4D34" w14:textId="77777777" w:rsidR="00CE105D" w:rsidRPr="00CC6E9C" w:rsidRDefault="00CE105D" w:rsidP="00A54C2F">
      <w:pPr>
        <w:pStyle w:val="ManuSpec2"/>
        <w:keepLines/>
        <w:widowControl/>
        <w:spacing w:before="40"/>
        <w:rPr>
          <w:b w:val="0"/>
        </w:rPr>
      </w:pPr>
      <w:r w:rsidRPr="00CC6E9C">
        <w:rPr>
          <w:b w:val="0"/>
        </w:rPr>
        <w:t>REFERENCES</w:t>
      </w:r>
    </w:p>
    <w:p w14:paraId="553F4D35" w14:textId="77777777" w:rsidR="00CE105D" w:rsidRPr="00CC6E9C" w:rsidRDefault="00CE105D" w:rsidP="007707EF">
      <w:pPr>
        <w:pStyle w:val="ManuSpec3"/>
        <w:keepLines/>
        <w:widowControl/>
      </w:pPr>
      <w:r w:rsidRPr="00CC6E9C">
        <w:t>ANSI Z21.13</w:t>
      </w:r>
      <w:r w:rsidR="00482F1A">
        <w:t>/CSA 4.9</w:t>
      </w:r>
    </w:p>
    <w:p w14:paraId="553F4D36" w14:textId="77777777" w:rsidR="00CE105D" w:rsidRPr="00CC6E9C" w:rsidRDefault="00BF15B6" w:rsidP="007707EF">
      <w:pPr>
        <w:pStyle w:val="ManuSpec3"/>
        <w:keepLines/>
        <w:widowControl/>
      </w:pPr>
      <w:r>
        <w:t>ASME, Sections IV and VIII</w:t>
      </w:r>
    </w:p>
    <w:p w14:paraId="553F4D37" w14:textId="77777777" w:rsidR="00CE105D" w:rsidRPr="00CC6E9C" w:rsidRDefault="00482F1A" w:rsidP="007707EF">
      <w:pPr>
        <w:pStyle w:val="ManuSpec3"/>
        <w:keepLines/>
        <w:widowControl/>
      </w:pPr>
      <w:r>
        <w:t>2006</w:t>
      </w:r>
      <w:r w:rsidR="005531AD" w:rsidRPr="00CC6E9C">
        <w:t xml:space="preserve"> UMC, Section 110</w:t>
      </w:r>
      <w:r>
        <w:t>7</w:t>
      </w:r>
      <w:r w:rsidR="005531AD" w:rsidRPr="00CC6E9C">
        <w:t>.6</w:t>
      </w:r>
    </w:p>
    <w:p w14:paraId="553F4D38" w14:textId="05D96564" w:rsidR="00CE105D" w:rsidRPr="00B21B37" w:rsidRDefault="00B53ABF" w:rsidP="007707EF">
      <w:pPr>
        <w:pStyle w:val="ManuSpec3"/>
        <w:keepLines/>
        <w:widowControl/>
      </w:pPr>
      <w:r w:rsidRPr="00CC6E9C">
        <w:t>ANSI/ASHRAE 15-</w:t>
      </w:r>
      <w:r w:rsidR="00181698">
        <w:t>2016</w:t>
      </w:r>
      <w:r w:rsidR="00CE105D" w:rsidRPr="00CC6E9C">
        <w:t>, Section 8.13.6</w:t>
      </w:r>
    </w:p>
    <w:p w14:paraId="553F4D39" w14:textId="77777777" w:rsidR="00CE105D" w:rsidRPr="002E62AF" w:rsidRDefault="00CE105D" w:rsidP="007707EF">
      <w:pPr>
        <w:pStyle w:val="ManuSpec3"/>
        <w:keepLines/>
        <w:widowControl/>
        <w:rPr>
          <w:lang w:val="es-MX"/>
        </w:rPr>
      </w:pPr>
      <w:r w:rsidRPr="00080D30">
        <w:rPr>
          <w:lang w:val="es-MX"/>
        </w:rPr>
        <w:t>National</w:t>
      </w:r>
      <w:r w:rsidRPr="002E62AF">
        <w:rPr>
          <w:lang w:val="es-MX"/>
        </w:rPr>
        <w:t xml:space="preserve"> Fuel Gas</w:t>
      </w:r>
      <w:r w:rsidRPr="00080D30">
        <w:rPr>
          <w:lang w:val="es-MX"/>
        </w:rPr>
        <w:t xml:space="preserve"> Code</w:t>
      </w:r>
      <w:r w:rsidR="00482F1A" w:rsidRPr="002E62AF">
        <w:rPr>
          <w:lang w:val="es-MX"/>
        </w:rPr>
        <w:t xml:space="preserve">, </w:t>
      </w:r>
      <w:r w:rsidR="00080D30" w:rsidRPr="002E62AF">
        <w:rPr>
          <w:lang w:val="es-MX"/>
        </w:rPr>
        <w:t>ANSI Z223.1</w:t>
      </w:r>
      <w:r w:rsidR="00080D30">
        <w:rPr>
          <w:lang w:val="es-MX"/>
        </w:rPr>
        <w:t>/NFPA 54</w:t>
      </w:r>
    </w:p>
    <w:p w14:paraId="553F4D3A" w14:textId="77777777" w:rsidR="002006DC" w:rsidRPr="00CC6E9C" w:rsidRDefault="00D64B7B" w:rsidP="007707EF">
      <w:pPr>
        <w:pStyle w:val="ManuSpec3"/>
        <w:keepLines/>
        <w:widowControl/>
      </w:pPr>
      <w:r>
        <w:t>AHRI</w:t>
      </w:r>
    </w:p>
    <w:p w14:paraId="553F4D3B" w14:textId="4A0CE718" w:rsidR="003F5EAD" w:rsidRDefault="003F2189" w:rsidP="007707EF">
      <w:pPr>
        <w:pStyle w:val="ManuSpec3"/>
        <w:keepLines/>
        <w:widowControl/>
      </w:pPr>
      <w:r>
        <w:t>NEC</w:t>
      </w:r>
      <w:r w:rsidR="00F956E8">
        <w:t>, ANSI/NFPA 70</w:t>
      </w:r>
    </w:p>
    <w:p w14:paraId="553F4D3C" w14:textId="6791BF97" w:rsidR="00BF15B6" w:rsidRDefault="00BF15B6" w:rsidP="007707EF">
      <w:pPr>
        <w:pStyle w:val="ManuSpec3"/>
        <w:keepLines/>
        <w:widowControl/>
      </w:pPr>
      <w:r>
        <w:t>ASME CSD-1, 20</w:t>
      </w:r>
      <w:r w:rsidR="00D64B7B">
        <w:t>1</w:t>
      </w:r>
      <w:r w:rsidR="00ED74FD">
        <w:t>8</w:t>
      </w:r>
      <w:r w:rsidR="00C03FB2">
        <w:t xml:space="preserve"> (when required)</w:t>
      </w:r>
    </w:p>
    <w:p w14:paraId="553F4D3D" w14:textId="77777777" w:rsidR="00CE105D" w:rsidRPr="00CC6E9C" w:rsidRDefault="00CE105D" w:rsidP="00A54C2F">
      <w:pPr>
        <w:pStyle w:val="ManuSpec2"/>
        <w:keepLines/>
        <w:widowControl/>
        <w:spacing w:before="40"/>
        <w:rPr>
          <w:b w:val="0"/>
        </w:rPr>
      </w:pPr>
      <w:r w:rsidRPr="00CC6E9C">
        <w:rPr>
          <w:b w:val="0"/>
        </w:rPr>
        <w:t>SUBMITTALS</w:t>
      </w:r>
    </w:p>
    <w:p w14:paraId="553F4D3E" w14:textId="77777777" w:rsidR="00CE105D" w:rsidRPr="00CC6E9C" w:rsidRDefault="00CE105D" w:rsidP="007707EF">
      <w:pPr>
        <w:pStyle w:val="ManuSpec3"/>
        <w:keepLines/>
        <w:widowControl/>
      </w:pPr>
      <w:r w:rsidRPr="00CC6E9C">
        <w:t>Product data sheet (including dimensions, rated capacities, shipping weights, accessories)</w:t>
      </w:r>
    </w:p>
    <w:p w14:paraId="553F4D3F" w14:textId="77777777" w:rsidR="00CE105D" w:rsidRPr="00CC6E9C" w:rsidRDefault="00CE105D" w:rsidP="007707EF">
      <w:pPr>
        <w:pStyle w:val="ManuSpec3"/>
        <w:keepLines/>
        <w:widowControl/>
      </w:pPr>
      <w:r w:rsidRPr="00CC6E9C">
        <w:t>Wiring diagram</w:t>
      </w:r>
    </w:p>
    <w:p w14:paraId="553F4D40" w14:textId="77777777" w:rsidR="00CE105D" w:rsidRPr="00CC6E9C" w:rsidRDefault="00CE105D" w:rsidP="007707EF">
      <w:pPr>
        <w:pStyle w:val="ManuSpec3"/>
        <w:keepLines/>
        <w:widowControl/>
      </w:pPr>
      <w:r w:rsidRPr="00CC6E9C">
        <w:t>Warranty information</w:t>
      </w:r>
    </w:p>
    <w:p w14:paraId="553F4D41" w14:textId="77777777" w:rsidR="00CE105D" w:rsidRPr="00CC6E9C" w:rsidRDefault="00CE105D" w:rsidP="007707EF">
      <w:pPr>
        <w:pStyle w:val="ManuSpec3"/>
        <w:keepLines/>
        <w:widowControl/>
      </w:pPr>
      <w:r w:rsidRPr="00CC6E9C">
        <w:t>Installation and operating instructions</w:t>
      </w:r>
    </w:p>
    <w:p w14:paraId="553F4D42" w14:textId="77777777" w:rsidR="00CE105D" w:rsidRPr="00CC6E9C" w:rsidRDefault="00CE105D" w:rsidP="00A54C2F">
      <w:pPr>
        <w:pStyle w:val="ManuSpec2"/>
        <w:keepLines/>
        <w:widowControl/>
        <w:spacing w:before="40"/>
        <w:rPr>
          <w:b w:val="0"/>
        </w:rPr>
      </w:pPr>
      <w:r w:rsidRPr="00CC6E9C">
        <w:rPr>
          <w:b w:val="0"/>
        </w:rPr>
        <w:t>QUALITY ASSURANCE</w:t>
      </w:r>
    </w:p>
    <w:p w14:paraId="553F4D43" w14:textId="77777777" w:rsidR="00CE105D" w:rsidRPr="00CC6E9C" w:rsidRDefault="00CE105D" w:rsidP="007707EF">
      <w:pPr>
        <w:pStyle w:val="ManuSpec3"/>
        <w:keepLines/>
        <w:widowControl/>
      </w:pPr>
      <w:r w:rsidRPr="00CC6E9C">
        <w:t>Regulatory Requirements</w:t>
      </w:r>
    </w:p>
    <w:p w14:paraId="553F4D44" w14:textId="77777777" w:rsidR="00CE105D" w:rsidRPr="00CC6E9C" w:rsidRDefault="00B53ABF" w:rsidP="007707EF">
      <w:pPr>
        <w:pStyle w:val="ManuSpec4Char"/>
        <w:keepLines/>
        <w:widowControl/>
      </w:pPr>
      <w:r w:rsidRPr="00CC6E9C">
        <w:t>ANSI Z21.13/CSA 4.9</w:t>
      </w:r>
    </w:p>
    <w:p w14:paraId="553F4D45" w14:textId="77777777" w:rsidR="00CE105D" w:rsidRPr="00CC6E9C" w:rsidRDefault="00CE105D" w:rsidP="007707EF">
      <w:pPr>
        <w:pStyle w:val="ManuSpec4Char"/>
        <w:keepLines/>
        <w:widowControl/>
      </w:pPr>
      <w:r w:rsidRPr="00CC6E9C">
        <w:t>Local and national air quality regulations for low NOx (0-</w:t>
      </w:r>
      <w:r w:rsidR="00BF15B6">
        <w:t>2</w:t>
      </w:r>
      <w:r w:rsidRPr="00CC6E9C">
        <w:t xml:space="preserve">0 PPM NOx emissions) boilers </w:t>
      </w:r>
    </w:p>
    <w:p w14:paraId="553F4D46" w14:textId="77777777" w:rsidR="00CE105D" w:rsidRPr="00CC6E9C" w:rsidRDefault="00CE105D" w:rsidP="007707EF">
      <w:pPr>
        <w:pStyle w:val="ManuSpec3"/>
        <w:keepLines/>
        <w:widowControl/>
      </w:pPr>
      <w:r w:rsidRPr="00CC6E9C">
        <w:t>Certifications</w:t>
      </w:r>
    </w:p>
    <w:p w14:paraId="553F4D47" w14:textId="77777777" w:rsidR="004E2B1E" w:rsidRDefault="004E2B1E" w:rsidP="004E2B1E">
      <w:pPr>
        <w:pStyle w:val="ManuSpec4Char"/>
        <w:tabs>
          <w:tab w:val="clear" w:pos="2070"/>
          <w:tab w:val="num" w:pos="2880"/>
        </w:tabs>
      </w:pPr>
      <w:r w:rsidRPr="00CC6E9C">
        <w:t>CSA</w:t>
      </w:r>
    </w:p>
    <w:p w14:paraId="553F4D48" w14:textId="77777777" w:rsidR="004E2B1E" w:rsidRDefault="004E2B1E" w:rsidP="004E2B1E">
      <w:pPr>
        <w:pStyle w:val="ManuSpec4Char"/>
        <w:tabs>
          <w:tab w:val="clear" w:pos="2070"/>
          <w:tab w:val="num" w:pos="2880"/>
        </w:tabs>
      </w:pPr>
      <w:r>
        <w:t>AHRI</w:t>
      </w:r>
    </w:p>
    <w:p w14:paraId="553F4D49" w14:textId="77777777" w:rsidR="004E2B1E" w:rsidRPr="00CC6E9C" w:rsidRDefault="004E2B1E" w:rsidP="004E2B1E">
      <w:pPr>
        <w:pStyle w:val="ManuSpec4Char"/>
        <w:tabs>
          <w:tab w:val="clear" w:pos="2070"/>
          <w:tab w:val="num" w:pos="2880"/>
        </w:tabs>
      </w:pPr>
      <w:r>
        <w:t>CEC</w:t>
      </w:r>
    </w:p>
    <w:p w14:paraId="553F4D4A" w14:textId="04FE60E8" w:rsidR="004E2B1E" w:rsidRDefault="00BD3B1E" w:rsidP="004E2B1E">
      <w:pPr>
        <w:pStyle w:val="ManuSpec4Char"/>
        <w:tabs>
          <w:tab w:val="clear" w:pos="2070"/>
          <w:tab w:val="num" w:pos="2880"/>
        </w:tabs>
      </w:pPr>
      <w:r>
        <w:t>ASME H-</w:t>
      </w:r>
      <w:r w:rsidR="004E2B1E" w:rsidRPr="00CC6E9C">
        <w:t>Stamp</w:t>
      </w:r>
      <w:r w:rsidR="0063564A">
        <w:t>ed and National Board registered</w:t>
      </w:r>
    </w:p>
    <w:p w14:paraId="3FE93AB8" w14:textId="23CFE1C0" w:rsidR="00181698" w:rsidRDefault="00BD3B1E" w:rsidP="004E2B1E">
      <w:pPr>
        <w:pStyle w:val="ManuSpec4Char"/>
        <w:tabs>
          <w:tab w:val="clear" w:pos="2070"/>
          <w:tab w:val="num" w:pos="2880"/>
        </w:tabs>
      </w:pPr>
      <w:r>
        <w:t>ASME U-</w:t>
      </w:r>
      <w:r w:rsidR="00181698">
        <w:t>Stamp</w:t>
      </w:r>
      <w:r w:rsidR="0063564A">
        <w:t>ed</w:t>
      </w:r>
      <w:r w:rsidR="00181698">
        <w:t xml:space="preserve"> and National Board</w:t>
      </w:r>
      <w:r w:rsidR="0063564A">
        <w:t xml:space="preserve"> registered</w:t>
      </w:r>
    </w:p>
    <w:p w14:paraId="553F4D4B" w14:textId="2A94637F" w:rsidR="004E2B1E" w:rsidRDefault="0063564A" w:rsidP="004E2B1E">
      <w:pPr>
        <w:pStyle w:val="ManuSpec4Char"/>
        <w:tabs>
          <w:tab w:val="clear" w:pos="2070"/>
          <w:tab w:val="num" w:pos="2880"/>
        </w:tabs>
      </w:pPr>
      <w:r>
        <w:t>CSA-</w:t>
      </w:r>
      <w:r w:rsidR="004E2B1E">
        <w:t xml:space="preserve">Certified – </w:t>
      </w:r>
      <w:r>
        <w:t>Low-</w:t>
      </w:r>
      <w:r w:rsidR="004E2B1E">
        <w:t>Lead Compliant</w:t>
      </w:r>
    </w:p>
    <w:p w14:paraId="553F4D4C" w14:textId="251F4AF2" w:rsidR="004E2B1E" w:rsidRDefault="003F2189" w:rsidP="004E2B1E">
      <w:pPr>
        <w:pStyle w:val="ManuSpec4Char"/>
        <w:tabs>
          <w:tab w:val="clear" w:pos="2070"/>
          <w:tab w:val="num" w:pos="2880"/>
        </w:tabs>
      </w:pPr>
      <w:r>
        <w:t xml:space="preserve">S.C.A.Q.M.D. Rule 1146.2 </w:t>
      </w:r>
      <w:r w:rsidR="0063564A">
        <w:t>Compliant</w:t>
      </w:r>
    </w:p>
    <w:p w14:paraId="38F5F317" w14:textId="59786822" w:rsidR="00D462C5" w:rsidRDefault="00D462C5" w:rsidP="004E2B1E">
      <w:pPr>
        <w:pStyle w:val="ManuSpec4Char"/>
        <w:tabs>
          <w:tab w:val="clear" w:pos="2070"/>
          <w:tab w:val="num" w:pos="2880"/>
        </w:tabs>
      </w:pPr>
      <w:r>
        <w:t>ISO 9001: 2015</w:t>
      </w:r>
    </w:p>
    <w:p w14:paraId="553F4D4D" w14:textId="77777777" w:rsidR="00CE105D" w:rsidRPr="00CC6E9C" w:rsidRDefault="00B21B37" w:rsidP="007707EF">
      <w:pPr>
        <w:pStyle w:val="ManuSpec2"/>
        <w:keepLines/>
        <w:widowControl/>
        <w:rPr>
          <w:b w:val="0"/>
        </w:rPr>
      </w:pPr>
      <w:r>
        <w:rPr>
          <w:b w:val="0"/>
        </w:rPr>
        <w:t xml:space="preserve">Heat Exchanger </w:t>
      </w:r>
      <w:r w:rsidR="00CE105D" w:rsidRPr="00CC6E9C">
        <w:rPr>
          <w:b w:val="0"/>
        </w:rPr>
        <w:t>WARRANTY</w:t>
      </w:r>
    </w:p>
    <w:p w14:paraId="3E0EBCCF" w14:textId="77777777" w:rsidR="003F2189" w:rsidRDefault="003F2189" w:rsidP="003F2189">
      <w:pPr>
        <w:pStyle w:val="ManuSpec3"/>
        <w:keepLines/>
        <w:widowControl/>
        <w:tabs>
          <w:tab w:val="clear" w:pos="1530"/>
          <w:tab w:val="num" w:pos="1350"/>
        </w:tabs>
      </w:pPr>
      <w:r>
        <w:t>Limited one-year parts warranty</w:t>
      </w:r>
    </w:p>
    <w:p w14:paraId="4D2376CE" w14:textId="77777777" w:rsidR="003F2189" w:rsidRDefault="003F2189" w:rsidP="003F2189">
      <w:pPr>
        <w:pStyle w:val="ManuSpec3"/>
        <w:keepLines/>
        <w:widowControl/>
      </w:pPr>
      <w:r w:rsidRPr="00FF4188">
        <w:t>Limited ten-year closed-system heat exchanger warranty</w:t>
      </w:r>
    </w:p>
    <w:p w14:paraId="649193AD" w14:textId="77777777" w:rsidR="003F2189" w:rsidRPr="00FF4188" w:rsidRDefault="003F2189" w:rsidP="003F2189">
      <w:pPr>
        <w:pStyle w:val="ManuSpec3"/>
        <w:keepLines/>
        <w:widowControl/>
      </w:pPr>
      <w:r>
        <w:t>Limited ten-year secondary heat exchanger warranty</w:t>
      </w:r>
    </w:p>
    <w:p w14:paraId="00419739" w14:textId="7AAA3337" w:rsidR="00A54C2F" w:rsidRPr="00A54C2F" w:rsidRDefault="00CE105D" w:rsidP="00A54C2F">
      <w:pPr>
        <w:pStyle w:val="ManuSpec3"/>
        <w:keepLines/>
        <w:widowControl/>
      </w:pPr>
      <w:r w:rsidRPr="00FF4188">
        <w:t>Limited twenty-</w:t>
      </w:r>
      <w:r w:rsidR="007707EF">
        <w:t>five-</w:t>
      </w:r>
      <w:r w:rsidRPr="00FF4188">
        <w:t>year thermal shock warranty</w:t>
      </w:r>
      <w:r w:rsidR="00A54C2F">
        <w:br w:type="page"/>
      </w:r>
    </w:p>
    <w:p w14:paraId="553F4D52" w14:textId="77777777" w:rsidR="00CE105D" w:rsidRPr="00CC6E9C" w:rsidRDefault="00CE105D" w:rsidP="007707EF">
      <w:pPr>
        <w:pStyle w:val="ManuSpec1"/>
        <w:keepLines/>
        <w:widowControl/>
      </w:pPr>
      <w:r w:rsidRPr="00CC6E9C">
        <w:lastRenderedPageBreak/>
        <w:t>- PRODUCTS</w:t>
      </w:r>
    </w:p>
    <w:p w14:paraId="553F4D53" w14:textId="77777777" w:rsidR="00CE105D" w:rsidRPr="00CC6E9C" w:rsidRDefault="00CE105D" w:rsidP="007707EF">
      <w:pPr>
        <w:pStyle w:val="ManuSpec2"/>
        <w:keepLines/>
        <w:widowControl/>
        <w:rPr>
          <w:b w:val="0"/>
        </w:rPr>
      </w:pPr>
      <w:r w:rsidRPr="00CC6E9C">
        <w:rPr>
          <w:b w:val="0"/>
        </w:rPr>
        <w:t>MANUFACTURER</w:t>
      </w:r>
    </w:p>
    <w:p w14:paraId="553F4D54" w14:textId="77777777" w:rsidR="00CE105D" w:rsidRPr="00CC6E9C" w:rsidRDefault="00CE105D" w:rsidP="007707EF">
      <w:pPr>
        <w:pStyle w:val="ManuSpec3"/>
        <w:keepLines/>
        <w:widowControl/>
      </w:pPr>
      <w:r w:rsidRPr="00CC6E9C">
        <w:t>Raypak, Inc.</w:t>
      </w:r>
    </w:p>
    <w:p w14:paraId="553F4D55" w14:textId="1835AF75" w:rsidR="00CE105D" w:rsidRPr="00CC6E9C" w:rsidRDefault="00CE105D" w:rsidP="007707EF">
      <w:pPr>
        <w:pStyle w:val="ManuSpec4Char"/>
        <w:keepLines/>
        <w:widowControl/>
      </w:pPr>
      <w:r w:rsidRPr="00CC6E9C">
        <w:t xml:space="preserve">Contact: 2151 Eastman Ave., Oxnard, CA 93030; Telephone: (805) 278-5300; </w:t>
      </w:r>
      <w:r w:rsidRPr="00CC6E9C">
        <w:br/>
        <w:t>Fax: (80</w:t>
      </w:r>
      <w:r w:rsidR="00DB7C99">
        <w:t>5</w:t>
      </w:r>
      <w:r w:rsidRPr="00CC6E9C">
        <w:t>) 2</w:t>
      </w:r>
      <w:r w:rsidR="00DB7C99">
        <w:t>78</w:t>
      </w:r>
      <w:r w:rsidRPr="00CC6E9C">
        <w:t>-5</w:t>
      </w:r>
      <w:r w:rsidR="00DB7C99">
        <w:t>468</w:t>
      </w:r>
      <w:r w:rsidR="00A54C2F">
        <w:t>; Web</w:t>
      </w:r>
      <w:r w:rsidRPr="00CC6E9C">
        <w:t xml:space="preserve">site: </w:t>
      </w:r>
      <w:hyperlink r:id="rId11" w:history="1">
        <w:r w:rsidRPr="00CC6E9C">
          <w:rPr>
            <w:rStyle w:val="Hyperlink"/>
            <w:color w:val="auto"/>
            <w:u w:val="none"/>
          </w:rPr>
          <w:t>www.raypak.com</w:t>
        </w:r>
      </w:hyperlink>
    </w:p>
    <w:p w14:paraId="553F4D56" w14:textId="7CE04221" w:rsidR="00CE105D" w:rsidRPr="00CC6E9C" w:rsidRDefault="00CE105D" w:rsidP="007707EF">
      <w:pPr>
        <w:pStyle w:val="ManuSpec4Char"/>
        <w:keepLines/>
        <w:widowControl/>
      </w:pPr>
      <w:r w:rsidRPr="00CC6E9C">
        <w:t xml:space="preserve">Product: </w:t>
      </w:r>
      <w:r w:rsidR="00B21B37">
        <w:t>XTherm</w:t>
      </w:r>
      <w:r w:rsidRPr="00CC6E9C">
        <w:t xml:space="preserve"> </w:t>
      </w:r>
      <w:r w:rsidR="007707EF">
        <w:t xml:space="preserve">condensing </w:t>
      </w:r>
      <w:r w:rsidR="002E4EF6">
        <w:t>water-</w:t>
      </w:r>
      <w:r w:rsidRPr="00CC6E9C">
        <w:t xml:space="preserve">tube hydronic </w:t>
      </w:r>
      <w:r w:rsidR="003F2189">
        <w:t xml:space="preserve">heating </w:t>
      </w:r>
      <w:r w:rsidRPr="00CC6E9C">
        <w:t>boiler</w:t>
      </w:r>
      <w:r w:rsidR="00AC462D" w:rsidRPr="00CC6E9C">
        <w:t>(</w:t>
      </w:r>
      <w:r w:rsidRPr="00CC6E9C">
        <w:t>s</w:t>
      </w:r>
      <w:r w:rsidR="00AC462D" w:rsidRPr="00CC6E9C">
        <w:t>)</w:t>
      </w:r>
    </w:p>
    <w:p w14:paraId="553F4D57" w14:textId="77777777" w:rsidR="00CE105D" w:rsidRPr="00CC6E9C" w:rsidRDefault="00CE105D" w:rsidP="007707EF">
      <w:pPr>
        <w:pStyle w:val="ManuSpec2"/>
        <w:keepLines/>
        <w:widowControl/>
        <w:rPr>
          <w:b w:val="0"/>
        </w:rPr>
      </w:pPr>
      <w:r w:rsidRPr="00CC6E9C">
        <w:rPr>
          <w:b w:val="0"/>
        </w:rPr>
        <w:t>BOILERS</w:t>
      </w:r>
    </w:p>
    <w:p w14:paraId="553F4D58" w14:textId="77777777" w:rsidR="00CE105D" w:rsidRPr="00CC6E9C" w:rsidRDefault="00CE105D" w:rsidP="007707EF">
      <w:pPr>
        <w:pStyle w:val="ManuSpec3"/>
        <w:keepLines/>
        <w:widowControl/>
      </w:pPr>
      <w:r w:rsidRPr="00CC6E9C">
        <w:t>General</w:t>
      </w:r>
    </w:p>
    <w:p w14:paraId="553F4D59" w14:textId="77777777" w:rsidR="00CE105D" w:rsidRPr="00CC6E9C" w:rsidRDefault="00CE105D" w:rsidP="007707EF">
      <w:pPr>
        <w:pStyle w:val="ManuSpec4Char"/>
        <w:keepLines/>
        <w:widowControl/>
        <w:tabs>
          <w:tab w:val="num" w:pos="3240"/>
        </w:tabs>
      </w:pPr>
      <w:r w:rsidRPr="00CC6E9C">
        <w:t xml:space="preserve">The boiler(s) shall be fired with </w:t>
      </w:r>
      <w:r w:rsidR="00F73635" w:rsidRPr="00CC6E9C">
        <w:rPr>
          <w:u w:val="single"/>
        </w:rPr>
        <w:fldChar w:fldCharType="begin">
          <w:ffData>
            <w:name w:val="Text1"/>
            <w:enabled/>
            <w:calcOnExit w:val="0"/>
            <w:textInput/>
          </w:ffData>
        </w:fldChar>
      </w:r>
      <w:r w:rsidR="00F73635" w:rsidRPr="00CC6E9C">
        <w:rPr>
          <w:u w:val="single"/>
        </w:rPr>
        <w:instrText xml:space="preserve"> FORMTEXT </w:instrText>
      </w:r>
      <w:r w:rsidR="00F73635" w:rsidRPr="00CC6E9C">
        <w:rPr>
          <w:u w:val="single"/>
        </w:rPr>
      </w:r>
      <w:r w:rsidR="00F73635" w:rsidRPr="00CC6E9C">
        <w:rPr>
          <w:u w:val="single"/>
        </w:rPr>
        <w:fldChar w:fldCharType="separate"/>
      </w:r>
      <w:r w:rsidR="00F73635" w:rsidRPr="00CC6E9C">
        <w:rPr>
          <w:rFonts w:ascii="MS Mincho" w:eastAsia="MS Mincho" w:hAnsi="MS Mincho" w:cs="MS Mincho" w:hint="eastAsia"/>
          <w:noProof/>
          <w:u w:val="single"/>
        </w:rPr>
        <w:t> </w:t>
      </w:r>
      <w:r w:rsidR="00F73635" w:rsidRPr="00CC6E9C">
        <w:rPr>
          <w:rFonts w:ascii="MS Mincho" w:eastAsia="MS Mincho" w:hAnsi="MS Mincho" w:cs="MS Mincho" w:hint="eastAsia"/>
          <w:noProof/>
          <w:u w:val="single"/>
        </w:rPr>
        <w:t> </w:t>
      </w:r>
      <w:r w:rsidR="00F73635" w:rsidRPr="00CC6E9C">
        <w:rPr>
          <w:u w:val="single"/>
        </w:rPr>
        <w:fldChar w:fldCharType="end"/>
      </w:r>
      <w:r w:rsidR="00433266">
        <w:rPr>
          <w:u w:val="single"/>
        </w:rPr>
        <w:t xml:space="preserve">                </w:t>
      </w:r>
      <w:r w:rsidRPr="00CC6E9C">
        <w:t xml:space="preserve"> gas at a rated input of </w:t>
      </w:r>
      <w:r w:rsidR="00433266">
        <w:rPr>
          <w:u w:val="single"/>
        </w:rPr>
        <w:fldChar w:fldCharType="begin">
          <w:ffData>
            <w:name w:val="Text2"/>
            <w:enabled/>
            <w:calcOnExit w:val="0"/>
            <w:textInput/>
          </w:ffData>
        </w:fldChar>
      </w:r>
      <w:bookmarkStart w:id="0" w:name="Text2"/>
      <w:r w:rsidR="00433266">
        <w:rPr>
          <w:u w:val="single"/>
        </w:rPr>
        <w:instrText xml:space="preserve"> FORMTEXT </w:instrText>
      </w:r>
      <w:r w:rsidR="00433266">
        <w:rPr>
          <w:u w:val="single"/>
        </w:rPr>
      </w:r>
      <w:r w:rsidR="00433266">
        <w:rPr>
          <w:u w:val="single"/>
        </w:rPr>
        <w:fldChar w:fldCharType="separate"/>
      </w:r>
      <w:r w:rsidR="00433266">
        <w:rPr>
          <w:noProof/>
          <w:u w:val="single"/>
        </w:rPr>
        <w:t> </w:t>
      </w:r>
      <w:r w:rsidR="00433266">
        <w:rPr>
          <w:noProof/>
          <w:u w:val="single"/>
        </w:rPr>
        <w:t> </w:t>
      </w:r>
      <w:r w:rsidR="00433266">
        <w:rPr>
          <w:noProof/>
          <w:u w:val="single"/>
        </w:rPr>
        <w:t> </w:t>
      </w:r>
      <w:r w:rsidR="00433266">
        <w:rPr>
          <w:noProof/>
          <w:u w:val="single"/>
        </w:rPr>
        <w:t> </w:t>
      </w:r>
      <w:r w:rsidR="00433266">
        <w:rPr>
          <w:noProof/>
          <w:u w:val="single"/>
        </w:rPr>
        <w:t> </w:t>
      </w:r>
      <w:r w:rsidR="00433266">
        <w:rPr>
          <w:u w:val="single"/>
        </w:rPr>
        <w:fldChar w:fldCharType="end"/>
      </w:r>
      <w:bookmarkEnd w:id="0"/>
      <w:r w:rsidR="00433266">
        <w:rPr>
          <w:u w:val="single"/>
        </w:rPr>
        <w:t xml:space="preserve">               </w:t>
      </w:r>
      <w:r w:rsidR="0096238F" w:rsidRPr="00CC6E9C">
        <w:t xml:space="preserve"> BTU/hr.</w:t>
      </w:r>
    </w:p>
    <w:p w14:paraId="553F4D5A" w14:textId="7401AA47" w:rsidR="00CE105D" w:rsidRPr="00FF4188" w:rsidRDefault="0063564A" w:rsidP="007707EF">
      <w:pPr>
        <w:pStyle w:val="ManuSpec4Char"/>
        <w:keepLines/>
        <w:widowControl/>
      </w:pPr>
      <w:r>
        <w:t>The boiler(s) shall be CSA-</w:t>
      </w:r>
      <w:r w:rsidR="00CE105D" w:rsidRPr="00CC6E9C">
        <w:t xml:space="preserve">tested and certified with a minimum thermal efficiency of </w:t>
      </w:r>
      <w:r w:rsidR="00B47EB8">
        <w:t>9</w:t>
      </w:r>
      <w:r w:rsidR="007707EF">
        <w:t>6</w:t>
      </w:r>
      <w:r w:rsidR="00EF7E52">
        <w:t xml:space="preserve">% </w:t>
      </w:r>
      <w:r w:rsidR="00B53ABF" w:rsidRPr="00FF4188">
        <w:t>at full fire</w:t>
      </w:r>
      <w:r w:rsidR="007C5C2A" w:rsidRPr="00FF4188">
        <w:t xml:space="preserve"> (</w:t>
      </w:r>
      <w:r w:rsidR="003F2189">
        <w:t xml:space="preserve">up to </w:t>
      </w:r>
      <w:r w:rsidR="00B21B37" w:rsidRPr="00FF4188">
        <w:t>9</w:t>
      </w:r>
      <w:r w:rsidR="00BF15B6">
        <w:t>9</w:t>
      </w:r>
      <w:r w:rsidR="007C5C2A" w:rsidRPr="00FF4188">
        <w:t>% at part load).</w:t>
      </w:r>
    </w:p>
    <w:p w14:paraId="553F4D5B" w14:textId="77777777" w:rsidR="00CE105D" w:rsidRPr="00CC6E9C" w:rsidRDefault="00CE105D" w:rsidP="007707EF">
      <w:pPr>
        <w:pStyle w:val="ManuSpec4Char"/>
        <w:keepLines/>
        <w:widowControl/>
      </w:pPr>
      <w:r w:rsidRPr="00CC6E9C">
        <w:t xml:space="preserve">The boiler(s) shall be ASME inspected and stamped and National Board registered for 160 PSIG </w:t>
      </w:r>
      <w:r w:rsidR="00BF15B6">
        <w:t xml:space="preserve">maximum allowable </w:t>
      </w:r>
      <w:r w:rsidRPr="00CC6E9C">
        <w:t>working pressure</w:t>
      </w:r>
      <w:r w:rsidR="00B53ABF" w:rsidRPr="00CC6E9C">
        <w:t xml:space="preserve"> and 250ºF maximum allowable temperature</w:t>
      </w:r>
      <w:r w:rsidRPr="00CC6E9C">
        <w:t>, complete with a Manufacturer's Data Report.</w:t>
      </w:r>
    </w:p>
    <w:p w14:paraId="553F4D5C" w14:textId="367AF4F7" w:rsidR="00CE105D" w:rsidRDefault="00CE105D" w:rsidP="007707EF">
      <w:pPr>
        <w:pStyle w:val="ManuSpec4Char"/>
        <w:keepLines/>
        <w:widowControl/>
      </w:pPr>
      <w:r w:rsidRPr="00CC6E9C">
        <w:t xml:space="preserve">The boiler(s) shall have a floor loading of </w:t>
      </w:r>
      <w:r w:rsidR="00B47EB8">
        <w:t>13</w:t>
      </w:r>
      <w:r w:rsidR="00A8427D">
        <w:t>5</w:t>
      </w:r>
      <w:r w:rsidRPr="00CC6E9C">
        <w:t xml:space="preserve"> lbs</w:t>
      </w:r>
      <w:r w:rsidR="008326CF" w:rsidRPr="00CC6E9C">
        <w:t>. /</w:t>
      </w:r>
      <w:r w:rsidRPr="00CC6E9C">
        <w:t>square foot or less.</w:t>
      </w:r>
    </w:p>
    <w:p w14:paraId="2F98EACA" w14:textId="61308B43" w:rsidR="008D5577" w:rsidRDefault="008D5577" w:rsidP="008D5577">
      <w:pPr>
        <w:pStyle w:val="ManuSpec4Char"/>
        <w:keepLines/>
        <w:widowControl/>
        <w:tabs>
          <w:tab w:val="clear" w:pos="2070"/>
          <w:tab w:val="num" w:pos="2880"/>
        </w:tabs>
      </w:pPr>
      <w:r>
        <w:t>The boiler(s) shall have a user setting for percentage of glycol to be used in the pi</w:t>
      </w:r>
      <w:r w:rsidR="0063564A">
        <w:t>ping system and, using a patent-</w:t>
      </w:r>
      <w:r>
        <w:t>pending algorithm, will automatically and dynamically adjust maximum allowable firing rate, maximum temperature differential, minimum required fluid flow and burner response timing. This feature will provide maximum protection for the heat exchanger and provide for the maximum achievable life of the boiler under varying system conditions. The default setting for this feature is 50% glycol, to ensure the maximum protection level is provided as shipped.</w:t>
      </w:r>
    </w:p>
    <w:p w14:paraId="26146A6B" w14:textId="77777777" w:rsidR="008D5577" w:rsidRPr="00CC6E9C" w:rsidRDefault="008D5577" w:rsidP="00915FDF">
      <w:pPr>
        <w:pStyle w:val="ManuSpec4Char"/>
        <w:keepLines/>
        <w:widowControl/>
        <w:numPr>
          <w:ilvl w:val="0"/>
          <w:numId w:val="0"/>
        </w:numPr>
        <w:ind w:left="1350"/>
      </w:pPr>
    </w:p>
    <w:p w14:paraId="553F4D5D" w14:textId="77777777" w:rsidR="00CE105D" w:rsidRPr="00CC6E9C" w:rsidRDefault="00BF15B6" w:rsidP="007707EF">
      <w:pPr>
        <w:pStyle w:val="ManuSpec3"/>
        <w:keepLines/>
        <w:widowControl/>
      </w:pPr>
      <w:r>
        <w:t xml:space="preserve">Primary </w:t>
      </w:r>
      <w:r w:rsidR="00CE105D" w:rsidRPr="00CC6E9C">
        <w:t>Heat Exchanger</w:t>
      </w:r>
    </w:p>
    <w:p w14:paraId="553F4D5E" w14:textId="77777777" w:rsidR="00B53ABF" w:rsidRPr="00CC6E9C" w:rsidRDefault="00CE105D" w:rsidP="007707EF">
      <w:pPr>
        <w:pStyle w:val="ManuSpec4Char"/>
        <w:keepLines/>
        <w:widowControl/>
      </w:pPr>
      <w:r w:rsidRPr="00CC6E9C">
        <w:t xml:space="preserve">The </w:t>
      </w:r>
      <w:r w:rsidR="00BF15B6">
        <w:t xml:space="preserve">primary </w:t>
      </w:r>
      <w:r w:rsidRPr="00CC6E9C">
        <w:t xml:space="preserve">heat exchanger shall be of a single-bank, </w:t>
      </w:r>
      <w:r w:rsidR="00B53ABF" w:rsidRPr="00CC6E9C">
        <w:t>vertical multi-pass design and shall completely enclose the combustion chamber for maximum efficiency.</w:t>
      </w:r>
      <w:r w:rsidRPr="00CC6E9C">
        <w:t xml:space="preserve"> </w:t>
      </w:r>
      <w:r w:rsidR="00B53ABF" w:rsidRPr="00CC6E9C">
        <w:t>The tubes shall be set vertically and shall be rolled into a powder</w:t>
      </w:r>
      <w:r w:rsidR="00BF15B6">
        <w:t>-</w:t>
      </w:r>
      <w:r w:rsidR="00B53ABF" w:rsidRPr="00CC6E9C">
        <w:t>coated, ASME boiler quality, carbon steel tube sheet.</w:t>
      </w:r>
    </w:p>
    <w:p w14:paraId="553F4D5F" w14:textId="67250238" w:rsidR="00FF175C" w:rsidRPr="00CC6E9C" w:rsidRDefault="00FF175C" w:rsidP="00FF175C">
      <w:pPr>
        <w:pStyle w:val="ManuSpec4Char"/>
        <w:tabs>
          <w:tab w:val="clear" w:pos="2070"/>
          <w:tab w:val="num" w:pos="2880"/>
        </w:tabs>
      </w:pPr>
      <w:r w:rsidRPr="00CC6E9C">
        <w:t xml:space="preserve">The heat exchanger shall be sealed to 160 PSIG rated </w:t>
      </w:r>
      <w:r>
        <w:t xml:space="preserve">unlined cast iron or </w:t>
      </w:r>
      <w:r w:rsidRPr="00CC6E9C">
        <w:t xml:space="preserve">bronze headers with </w:t>
      </w:r>
      <w:r w:rsidR="0063564A">
        <w:t>high-</w:t>
      </w:r>
      <w:r w:rsidR="00A54C2F">
        <w:t>temp silicone "O"-</w:t>
      </w:r>
      <w:r>
        <w:t>rings</w:t>
      </w:r>
      <w:r w:rsidRPr="00CC6E9C">
        <w:t>.</w:t>
      </w:r>
    </w:p>
    <w:p w14:paraId="553F4D60" w14:textId="2FA23CCD" w:rsidR="00CE105D" w:rsidRPr="00CC6E9C" w:rsidRDefault="00CE105D" w:rsidP="007707EF">
      <w:pPr>
        <w:pStyle w:val="ManuSpec4Char"/>
        <w:keepLines/>
        <w:widowControl/>
      </w:pPr>
      <w:r w:rsidRPr="00CC6E9C">
        <w:t xml:space="preserve">The low water volume </w:t>
      </w:r>
      <w:r w:rsidR="00BF15B6">
        <w:t xml:space="preserve">primary </w:t>
      </w:r>
      <w:r w:rsidRPr="00CC6E9C">
        <w:t>heat exchanger shall be explosion-proof on the waterside.</w:t>
      </w:r>
    </w:p>
    <w:p w14:paraId="553F4D61" w14:textId="77777777" w:rsidR="00B53ABF" w:rsidRPr="00CC6E9C" w:rsidRDefault="00CE105D" w:rsidP="007707EF">
      <w:pPr>
        <w:pStyle w:val="ManuSpec4Char"/>
        <w:keepLines/>
        <w:widowControl/>
      </w:pPr>
      <w:r w:rsidRPr="00CC6E9C">
        <w:t xml:space="preserve">The headers shall be secured to the tube sheet by stud bolts with flange nuts to permit inspection and maintenance without removal of external piping connections. </w:t>
      </w:r>
      <w:r w:rsidR="00B53ABF" w:rsidRPr="00CC6E9C">
        <w:t>A heavy gauge stainless steel slotted wrap shall ensure proper combustion gas flow across the copper-finned tubes.</w:t>
      </w:r>
    </w:p>
    <w:p w14:paraId="553F4D62" w14:textId="77777777" w:rsidR="00C4243C" w:rsidRPr="00CC6E9C" w:rsidRDefault="00CE105D" w:rsidP="007707EF">
      <w:pPr>
        <w:pStyle w:val="ManuSpec4Char"/>
        <w:keepLines/>
        <w:widowControl/>
      </w:pPr>
      <w:r w:rsidRPr="00CC6E9C">
        <w:t xml:space="preserve">The </w:t>
      </w:r>
      <w:r w:rsidR="00BF15B6">
        <w:t>flue connection, combustion air opening, gas connection, water connections, electrical</w:t>
      </w:r>
      <w:r w:rsidR="00EE1376" w:rsidRPr="00CC6E9C">
        <w:t xml:space="preserve"> connection</w:t>
      </w:r>
      <w:r w:rsidR="00BF15B6">
        <w:t>s and condensate drain</w:t>
      </w:r>
      <w:r w:rsidR="00EE1376" w:rsidRPr="00CC6E9C">
        <w:t xml:space="preserve"> shall be located on the rear.</w:t>
      </w:r>
    </w:p>
    <w:p w14:paraId="553F4D63" w14:textId="77777777" w:rsidR="004372AC" w:rsidRPr="00CC6E9C" w:rsidRDefault="004372AC" w:rsidP="007707EF">
      <w:pPr>
        <w:pStyle w:val="ManuSpec4Char"/>
        <w:keepLines/>
        <w:widowControl/>
      </w:pPr>
      <w:r w:rsidRPr="00CC6E9C">
        <w:t>The primary heat exchanger shall have accessible boiler drain valves with hose bibs to drain the water section of the primary heat exchanger</w:t>
      </w:r>
      <w:r w:rsidR="007C5C2A">
        <w:t>.</w:t>
      </w:r>
    </w:p>
    <w:p w14:paraId="553F4D64" w14:textId="77777777" w:rsidR="00B21B37" w:rsidRDefault="00B21B37" w:rsidP="007707EF">
      <w:pPr>
        <w:pStyle w:val="ManuSpec3"/>
        <w:keepLines/>
        <w:widowControl/>
      </w:pPr>
      <w:r>
        <w:t>Secondary Heat Exchanger</w:t>
      </w:r>
    </w:p>
    <w:p w14:paraId="553F4D65" w14:textId="7E034369" w:rsidR="00BF15B6" w:rsidRDefault="00BF15B6" w:rsidP="007707EF">
      <w:pPr>
        <w:pStyle w:val="ManuSpec4Char"/>
        <w:keepLines/>
        <w:widowControl/>
      </w:pPr>
      <w:r>
        <w:t xml:space="preserve">The </w:t>
      </w:r>
      <w:r w:rsidR="00401E5C">
        <w:t xml:space="preserve">secondary </w:t>
      </w:r>
      <w:r>
        <w:t xml:space="preserve">heat exchanger shall be a single-bank, multi-pass </w:t>
      </w:r>
      <w:r w:rsidR="00AC33B0">
        <w:t xml:space="preserve">design constructed of stainless steel and </w:t>
      </w:r>
      <w:r w:rsidR="00ED74FD">
        <w:t xml:space="preserve">shall </w:t>
      </w:r>
      <w:r w:rsidR="00AC33B0">
        <w:t>bear</w:t>
      </w:r>
      <w:r>
        <w:t xml:space="preserve"> the ASME U stamp.</w:t>
      </w:r>
    </w:p>
    <w:p w14:paraId="553F4D66" w14:textId="77777777" w:rsidR="00B21B37" w:rsidRDefault="00BF15B6" w:rsidP="007707EF">
      <w:pPr>
        <w:pStyle w:val="ManuSpec4Char"/>
        <w:keepLines/>
        <w:widowControl/>
      </w:pPr>
      <w:r w:rsidRPr="00B47EB8">
        <w:t>The boiler(s) shall be capable of operating at inlet water temperatures as low as 50°F.</w:t>
      </w:r>
    </w:p>
    <w:p w14:paraId="553F4D67" w14:textId="77777777" w:rsidR="00B47EB8" w:rsidRDefault="00B47EB8" w:rsidP="007707EF">
      <w:pPr>
        <w:pStyle w:val="ManuSpec3"/>
        <w:keepLines/>
        <w:widowControl/>
      </w:pPr>
      <w:r>
        <w:t>Condensate Drain</w:t>
      </w:r>
    </w:p>
    <w:p w14:paraId="553F4D68" w14:textId="366B3EB6" w:rsidR="00B47EB8" w:rsidRDefault="00401E5C" w:rsidP="007707EF">
      <w:pPr>
        <w:pStyle w:val="ManuSpec4Char"/>
        <w:keepLines/>
        <w:widowControl/>
      </w:pPr>
      <w:r>
        <w:t>The boiler(s) will feature a condensate drain switch</w:t>
      </w:r>
      <w:r w:rsidR="003F2189">
        <w:t>,</w:t>
      </w:r>
      <w:r w:rsidR="000175DE">
        <w:t xml:space="preserve"> which will shut</w:t>
      </w:r>
      <w:r w:rsidR="00BD3B1E">
        <w:t xml:space="preserve"> </w:t>
      </w:r>
      <w:r>
        <w:t>down the boiler(s) if the condensate drain is blocked.</w:t>
      </w:r>
    </w:p>
    <w:p w14:paraId="553F4D69" w14:textId="77777777" w:rsidR="00CE105D" w:rsidRPr="00CC6E9C" w:rsidRDefault="00CE105D" w:rsidP="007707EF">
      <w:pPr>
        <w:pStyle w:val="ManuSpec3"/>
        <w:keepLines/>
        <w:widowControl/>
      </w:pPr>
      <w:r w:rsidRPr="00CC6E9C">
        <w:t>Burners</w:t>
      </w:r>
    </w:p>
    <w:p w14:paraId="553F4D6A" w14:textId="494FBE3E" w:rsidR="00CE105D" w:rsidRPr="00CC6E9C" w:rsidRDefault="004372AC" w:rsidP="007707EF">
      <w:pPr>
        <w:pStyle w:val="ManuSpec4Char"/>
        <w:keepLines/>
        <w:widowControl/>
      </w:pPr>
      <w:r w:rsidRPr="00CC6E9C">
        <w:t>The combustion</w:t>
      </w:r>
      <w:r w:rsidR="0063564A">
        <w:t xml:space="preserve"> chamber shall be of the sealed-</w:t>
      </w:r>
      <w:r w:rsidRPr="00CC6E9C">
        <w:t>combustion type employing the Raypak high</w:t>
      </w:r>
      <w:r w:rsidR="00ED74FD">
        <w:t>-</w:t>
      </w:r>
      <w:r w:rsidRPr="00CC6E9C">
        <w:t xml:space="preserve"> temperature</w:t>
      </w:r>
      <w:r w:rsidR="007C5C2A">
        <w:t xml:space="preserve"> FeCrAloy </w:t>
      </w:r>
      <w:r w:rsidR="00A8427D">
        <w:t>knitted</w:t>
      </w:r>
      <w:r w:rsidR="007C5C2A">
        <w:t xml:space="preserve"> mesh burner, </w:t>
      </w:r>
      <w:r w:rsidRPr="00CC6E9C">
        <w:t>mounted in a vertical orientation.</w:t>
      </w:r>
    </w:p>
    <w:p w14:paraId="553F4D6B" w14:textId="53BC5F20" w:rsidR="004372AC" w:rsidRPr="00CC6E9C" w:rsidRDefault="004372AC" w:rsidP="007707EF">
      <w:pPr>
        <w:pStyle w:val="ManuSpec4Char"/>
        <w:keepLines/>
        <w:widowControl/>
      </w:pPr>
      <w:r w:rsidRPr="00CC6E9C">
        <w:lastRenderedPageBreak/>
        <w:t xml:space="preserve">The burner must be capable of firing at both a complete blue flame with maximum gas and air input as well as firing infrared when gas and air are reduced. The burner must be capable of firing at 100% of rated input when supplied with 4.0” WC of inlet </w:t>
      </w:r>
      <w:r w:rsidR="00B17EBD">
        <w:t xml:space="preserve">natural </w:t>
      </w:r>
      <w:r w:rsidRPr="00CC6E9C">
        <w:t>gas pressure</w:t>
      </w:r>
      <w:r w:rsidR="00B17EBD" w:rsidRPr="00CC6E9C">
        <w:t>,</w:t>
      </w:r>
      <w:r w:rsidR="00B17EBD">
        <w:t xml:space="preserve"> </w:t>
      </w:r>
      <w:r w:rsidR="0063564A">
        <w:t xml:space="preserve">or </w:t>
      </w:r>
      <w:r w:rsidR="00B17EBD">
        <w:t>8.0” when supplied with propane gas,</w:t>
      </w:r>
      <w:r w:rsidR="00B17EBD" w:rsidRPr="00CC6E9C">
        <w:t xml:space="preserve"> </w:t>
      </w:r>
      <w:r w:rsidRPr="00CC6E9C">
        <w:t>so as to maintain service under heavy demand conditions; no exceptions.</w:t>
      </w:r>
    </w:p>
    <w:p w14:paraId="553F4D6C" w14:textId="77777777" w:rsidR="00CE105D" w:rsidRPr="00CC6E9C" w:rsidRDefault="004372AC" w:rsidP="007707EF">
      <w:pPr>
        <w:pStyle w:val="ManuSpec4Char"/>
        <w:keepLines/>
        <w:widowControl/>
      </w:pPr>
      <w:r w:rsidRPr="00CC6E9C">
        <w:t>The burner shall use a combustion air blower to precisely control the fuel/air mixture for maximum efficiency throughout the entire range of modulation. The combustion air blower shall operate for a pre-purge period before burner ignition and a post-purge period after burner operation to clear the combustion chamber</w:t>
      </w:r>
      <w:r w:rsidR="00CE105D" w:rsidRPr="00CC6E9C">
        <w:t>.</w:t>
      </w:r>
    </w:p>
    <w:p w14:paraId="4BEE3069" w14:textId="49DAFA3D" w:rsidR="003F2189" w:rsidRDefault="00D64B7B" w:rsidP="007707EF">
      <w:pPr>
        <w:pStyle w:val="ManuSpec4Char"/>
        <w:keepLines/>
        <w:widowControl/>
      </w:pPr>
      <w:r w:rsidRPr="00CC6E9C">
        <w:t xml:space="preserve">The blower shall infinitely vary its output in response to a </w:t>
      </w:r>
      <w:r>
        <w:t xml:space="preserve">Pulse Width Modulation (PWM) </w:t>
      </w:r>
      <w:r w:rsidRPr="00CC6E9C">
        <w:t xml:space="preserve">signal supplied directly from the </w:t>
      </w:r>
      <w:r w:rsidR="003F2189">
        <w:t xml:space="preserve">VERSA </w:t>
      </w:r>
      <w:r>
        <w:t>IC</w:t>
      </w:r>
      <w:r w:rsidRPr="00827BE6">
        <w:rPr>
          <w:vertAlign w:val="superscript"/>
        </w:rPr>
        <w:t>®</w:t>
      </w:r>
      <w:r>
        <w:t xml:space="preserve"> </w:t>
      </w:r>
      <w:r w:rsidRPr="00CC6E9C">
        <w:t>modulating temperature controller, there</w:t>
      </w:r>
      <w:r>
        <w:t>by</w:t>
      </w:r>
      <w:r w:rsidRPr="00CC6E9C">
        <w:t xml:space="preserve"> electronically and precisely adjusting the volume of air and gas supplied for combustion.</w:t>
      </w:r>
    </w:p>
    <w:p w14:paraId="553F4D6D" w14:textId="660181DB" w:rsidR="004372AC" w:rsidRPr="00CC6E9C" w:rsidRDefault="00D64B7B" w:rsidP="007707EF">
      <w:pPr>
        <w:pStyle w:val="ManuSpec4Char"/>
        <w:keepLines/>
        <w:widowControl/>
      </w:pPr>
      <w:r w:rsidRPr="00CC6E9C">
        <w:t xml:space="preserve">Minimum fire shall be </w:t>
      </w:r>
      <w:r>
        <w:t>14</w:t>
      </w:r>
      <w:r w:rsidR="00EF7E52">
        <w:t xml:space="preserve">% </w:t>
      </w:r>
      <w:r w:rsidRPr="00CC6E9C">
        <w:t>of rated input</w:t>
      </w:r>
      <w:r>
        <w:t xml:space="preserve"> (natural gas)</w:t>
      </w:r>
      <w:r w:rsidRPr="00CC6E9C">
        <w:t>.</w:t>
      </w:r>
    </w:p>
    <w:p w14:paraId="553F4D6E" w14:textId="77777777" w:rsidR="00CE105D" w:rsidRPr="00CC6E9C" w:rsidRDefault="00D64B7B" w:rsidP="007707EF">
      <w:pPr>
        <w:pStyle w:val="ManuSpec3"/>
        <w:keepLines/>
        <w:widowControl/>
      </w:pPr>
      <w:r>
        <w:t>Ignition</w:t>
      </w:r>
      <w:r w:rsidR="00CE105D" w:rsidRPr="00CC6E9C">
        <w:t xml:space="preserve"> Control System</w:t>
      </w:r>
    </w:p>
    <w:p w14:paraId="553F4D6F" w14:textId="5AE16897" w:rsidR="00CE105D" w:rsidRPr="00CC6E9C" w:rsidRDefault="00CE105D" w:rsidP="007707EF">
      <w:pPr>
        <w:pStyle w:val="ManuSpec4Char"/>
        <w:keepLines/>
        <w:widowControl/>
      </w:pPr>
      <w:r w:rsidRPr="00CC6E9C">
        <w:t>The boiler(s) shall be equipped with a 100</w:t>
      </w:r>
      <w:r w:rsidR="000175DE">
        <w:t>%</w:t>
      </w:r>
      <w:r w:rsidRPr="00CC6E9C">
        <w:t xml:space="preserve"> safety shutdown.</w:t>
      </w:r>
    </w:p>
    <w:p w14:paraId="553F4D70" w14:textId="4DC26C49" w:rsidR="00CE105D" w:rsidRDefault="00CE105D" w:rsidP="007707EF">
      <w:pPr>
        <w:pStyle w:val="ManuSpec4Char"/>
        <w:keepLines/>
        <w:widowControl/>
      </w:pPr>
      <w:r w:rsidRPr="00CC6E9C">
        <w:t xml:space="preserve">The ignition shall be </w:t>
      </w:r>
      <w:r w:rsidR="003F2189">
        <w:t xml:space="preserve">proven </w:t>
      </w:r>
      <w:r w:rsidRPr="00CC6E9C">
        <w:t>Hot Surface Ignition</w:t>
      </w:r>
      <w:r w:rsidR="003F2189">
        <w:t xml:space="preserve"> (HSI) </w:t>
      </w:r>
      <w:r w:rsidR="00A54C2F">
        <w:t>type with full-</w:t>
      </w:r>
      <w:r w:rsidRPr="00CC6E9C">
        <w:t xml:space="preserve">flame rectification by remote sensing separate from the ignition source, with a </w:t>
      </w:r>
      <w:r w:rsidR="00482F1A">
        <w:t>three</w:t>
      </w:r>
      <w:r w:rsidR="004372AC" w:rsidRPr="00CC6E9C">
        <w:t>-try-for-ignition sequence</w:t>
      </w:r>
      <w:r w:rsidR="00EF7E52">
        <w:t xml:space="preserve"> (single-try optional)</w:t>
      </w:r>
      <w:r w:rsidRPr="00CC6E9C">
        <w:t>, to ensure consistent operation</w:t>
      </w:r>
      <w:r w:rsidR="00EF7E52">
        <w:t>.</w:t>
      </w:r>
    </w:p>
    <w:p w14:paraId="553F4D71" w14:textId="77777777" w:rsidR="00CE105D" w:rsidRPr="00CC6E9C" w:rsidRDefault="00CE105D" w:rsidP="007707EF">
      <w:pPr>
        <w:pStyle w:val="ManuSpec4Char"/>
        <w:keepLines/>
        <w:widowControl/>
      </w:pPr>
      <w:r w:rsidRPr="00CC6E9C">
        <w:t xml:space="preserve">The igniter will be located </w:t>
      </w:r>
      <w:r w:rsidR="007C5C2A">
        <w:t>to the side of the heat exchanger</w:t>
      </w:r>
      <w:r w:rsidRPr="00CC6E9C">
        <w:t xml:space="preserve"> to protect the device from condensation during </w:t>
      </w:r>
      <w:r w:rsidR="007C5C2A">
        <w:t>start-up</w:t>
      </w:r>
      <w:r w:rsidRPr="00CC6E9C">
        <w:t>.</w:t>
      </w:r>
    </w:p>
    <w:p w14:paraId="553F4D72" w14:textId="0D65FE3F" w:rsidR="004372AC" w:rsidRPr="00CC6E9C" w:rsidRDefault="00D64B7B" w:rsidP="007707EF">
      <w:pPr>
        <w:pStyle w:val="ManuSpec4Char"/>
        <w:keepLines/>
        <w:widowControl/>
      </w:pPr>
      <w:r w:rsidRPr="00CC6E9C">
        <w:t xml:space="preserve">The ignition control module shall include an LED that indicates </w:t>
      </w:r>
      <w:r>
        <w:t>fifteen</w:t>
      </w:r>
      <w:r w:rsidRPr="00CC6E9C">
        <w:t xml:space="preserve"> (</w:t>
      </w:r>
      <w:r>
        <w:t>15</w:t>
      </w:r>
      <w:r w:rsidRPr="00CC6E9C">
        <w:t>) individual diagnostic flash codes</w:t>
      </w:r>
      <w:r>
        <w:t xml:space="preserve"> and transmits any fault codes to the</w:t>
      </w:r>
      <w:r w:rsidR="003F2189">
        <w:t xml:space="preserve"> touchscreen</w:t>
      </w:r>
      <w:r>
        <w:t xml:space="preserve"> display</w:t>
      </w:r>
      <w:r w:rsidRPr="00CC6E9C">
        <w:t>.</w:t>
      </w:r>
    </w:p>
    <w:p w14:paraId="553F4D73" w14:textId="77777777" w:rsidR="00CE105D" w:rsidRPr="00CC6E9C" w:rsidRDefault="00CE105D" w:rsidP="007707EF">
      <w:pPr>
        <w:pStyle w:val="ManuSpec4Char"/>
        <w:keepLines/>
        <w:widowControl/>
      </w:pPr>
      <w:r w:rsidRPr="00CC6E9C">
        <w:t>An external viewing port shall be provided, permitting visual observation of burner operation.</w:t>
      </w:r>
    </w:p>
    <w:p w14:paraId="553F4D74" w14:textId="77777777" w:rsidR="00CE105D" w:rsidRPr="00CC6E9C" w:rsidRDefault="00CE105D" w:rsidP="007707EF">
      <w:pPr>
        <w:pStyle w:val="ManuSpec3"/>
        <w:keepLines/>
        <w:widowControl/>
      </w:pPr>
      <w:r w:rsidRPr="00CC6E9C">
        <w:t>Gas Train</w:t>
      </w:r>
    </w:p>
    <w:p w14:paraId="553F4D75" w14:textId="77777777" w:rsidR="00CE105D" w:rsidRPr="00CC6E9C" w:rsidRDefault="00CE105D" w:rsidP="007707EF">
      <w:pPr>
        <w:pStyle w:val="ManuSpec4Char"/>
        <w:keepLines/>
        <w:widowControl/>
      </w:pPr>
      <w:r w:rsidRPr="00CC6E9C">
        <w:t>The boiler(s) shall have a firing/leak test valve and pressure test valve as required by CSD-1</w:t>
      </w:r>
      <w:r w:rsidR="007C5C2A">
        <w:t>.</w:t>
      </w:r>
    </w:p>
    <w:p w14:paraId="553F4D76" w14:textId="77777777" w:rsidR="00CE105D" w:rsidRPr="00CC6E9C" w:rsidRDefault="00CE105D" w:rsidP="007707EF">
      <w:pPr>
        <w:pStyle w:val="ManuSpec4Char"/>
        <w:keepLines/>
        <w:widowControl/>
      </w:pPr>
      <w:r w:rsidRPr="00CC6E9C">
        <w:t>The boiler(s) shall have dual</w:t>
      </w:r>
      <w:r w:rsidR="007C5C2A">
        <w:t>-</w:t>
      </w:r>
      <w:r w:rsidRPr="00CC6E9C">
        <w:t>seated main gas valve.</w:t>
      </w:r>
    </w:p>
    <w:p w14:paraId="553F4D77" w14:textId="417F15B6" w:rsidR="00CE105D" w:rsidRPr="00CC6E9C" w:rsidRDefault="00CE105D" w:rsidP="007707EF">
      <w:pPr>
        <w:pStyle w:val="ManuSpec4Char"/>
        <w:keepLines/>
        <w:widowControl/>
        <w:rPr>
          <w:snapToGrid/>
        </w:rPr>
      </w:pPr>
      <w:r w:rsidRPr="00CC6E9C">
        <w:rPr>
          <w:snapToGrid/>
        </w:rPr>
        <w:t>Gas control trains shall have a redundant safety shut-off fea</w:t>
      </w:r>
      <w:r w:rsidR="00BD3B1E">
        <w:rPr>
          <w:snapToGrid/>
        </w:rPr>
        <w:t>ture, main gas regulation, shut</w:t>
      </w:r>
      <w:r w:rsidRPr="00CC6E9C">
        <w:rPr>
          <w:snapToGrid/>
        </w:rPr>
        <w:t xml:space="preserve">off cock and plugged pressure tapping to meet the requirements of </w:t>
      </w:r>
      <w:r w:rsidR="004372AC" w:rsidRPr="00CC6E9C">
        <w:t>ANSI Z21.13/CSA 4.9.</w:t>
      </w:r>
    </w:p>
    <w:p w14:paraId="553F4D78" w14:textId="77777777" w:rsidR="00CE105D" w:rsidRPr="00CC6E9C" w:rsidRDefault="00CE105D" w:rsidP="007707EF">
      <w:pPr>
        <w:pStyle w:val="ManuSpec3"/>
        <w:keepLines/>
        <w:widowControl/>
      </w:pPr>
      <w:r w:rsidRPr="00CC6E9C">
        <w:t>Boiler Control</w:t>
      </w:r>
    </w:p>
    <w:p w14:paraId="553F4D79" w14:textId="77777777" w:rsidR="00CE105D" w:rsidRPr="00CC6E9C" w:rsidRDefault="00CE105D" w:rsidP="007707EF">
      <w:pPr>
        <w:pStyle w:val="ManuSpec4Char"/>
        <w:keepLines/>
        <w:widowControl/>
      </w:pPr>
      <w:r w:rsidRPr="00CC6E9C">
        <w:t>The following safety controls shall be provided:</w:t>
      </w:r>
    </w:p>
    <w:p w14:paraId="553F4D7A" w14:textId="2E102AB2" w:rsidR="00CE105D" w:rsidRPr="00CC6E9C" w:rsidRDefault="00CE105D" w:rsidP="007707EF">
      <w:pPr>
        <w:pStyle w:val="ManuSpec5"/>
        <w:keepLines/>
        <w:widowControl/>
      </w:pPr>
      <w:r w:rsidRPr="00CC6E9C">
        <w:t>High limit control</w:t>
      </w:r>
      <w:r w:rsidR="000175DE">
        <w:t xml:space="preserve"> with manual-</w:t>
      </w:r>
      <w:r w:rsidR="007C5C2A">
        <w:t>reset</w:t>
      </w:r>
      <w:r w:rsidR="003F2189">
        <w:t>, mounted and wired</w:t>
      </w:r>
    </w:p>
    <w:p w14:paraId="553F4D7B" w14:textId="77777777" w:rsidR="00CE105D" w:rsidRPr="00CC6E9C" w:rsidRDefault="00CE105D" w:rsidP="007707EF">
      <w:pPr>
        <w:pStyle w:val="ManuSpec5"/>
        <w:keepLines/>
        <w:widowControl/>
      </w:pPr>
      <w:r w:rsidRPr="00CC6E9C">
        <w:t>Flow switch, mounted and wired</w:t>
      </w:r>
    </w:p>
    <w:p w14:paraId="553F4D7C" w14:textId="77777777" w:rsidR="00CE105D" w:rsidRPr="00CC6E9C" w:rsidRDefault="00433266" w:rsidP="007707EF">
      <w:pPr>
        <w:pStyle w:val="ManuSpec5"/>
        <w:keepLines/>
        <w:widowControl/>
      </w:pPr>
      <w:r w:rsidRPr="00433266">
        <w:rPr>
          <w:u w:val="single"/>
        </w:rPr>
        <w:fldChar w:fldCharType="begin">
          <w:ffData>
            <w:name w:val="Text3"/>
            <w:enabled/>
            <w:calcOnExit w:val="0"/>
            <w:textInput/>
          </w:ffData>
        </w:fldChar>
      </w:r>
      <w:bookmarkStart w:id="1" w:name="Text3"/>
      <w:r w:rsidRPr="00433266">
        <w:rPr>
          <w:u w:val="single"/>
        </w:rPr>
        <w:instrText xml:space="preserve"> FORMTEXT </w:instrText>
      </w:r>
      <w:r w:rsidRPr="00433266">
        <w:rPr>
          <w:u w:val="single"/>
        </w:rPr>
      </w:r>
      <w:r w:rsidRPr="00433266">
        <w:rPr>
          <w:u w:val="single"/>
        </w:rPr>
        <w:fldChar w:fldCharType="separate"/>
      </w:r>
      <w:r w:rsidRPr="00433266">
        <w:rPr>
          <w:noProof/>
          <w:u w:val="single"/>
        </w:rPr>
        <w:t> </w:t>
      </w:r>
      <w:r w:rsidRPr="00433266">
        <w:rPr>
          <w:noProof/>
          <w:u w:val="single"/>
        </w:rPr>
        <w:t> </w:t>
      </w:r>
      <w:r w:rsidRPr="00433266">
        <w:rPr>
          <w:noProof/>
          <w:u w:val="single"/>
        </w:rPr>
        <w:t> </w:t>
      </w:r>
      <w:r w:rsidRPr="00433266">
        <w:rPr>
          <w:noProof/>
          <w:u w:val="single"/>
        </w:rPr>
        <w:t> </w:t>
      </w:r>
      <w:r w:rsidRPr="00433266">
        <w:rPr>
          <w:noProof/>
          <w:u w:val="single"/>
        </w:rPr>
        <w:t> </w:t>
      </w:r>
      <w:r w:rsidRPr="00433266">
        <w:rPr>
          <w:u w:val="single"/>
        </w:rPr>
        <w:fldChar w:fldCharType="end"/>
      </w:r>
      <w:bookmarkEnd w:id="1"/>
      <w:r>
        <w:t xml:space="preserve"> </w:t>
      </w:r>
      <w:r w:rsidR="00CE105D" w:rsidRPr="00CC6E9C">
        <w:t>PSIG ASME pressure relief valve, piped by the installer to an approved drain</w:t>
      </w:r>
    </w:p>
    <w:p w14:paraId="553F4D7D" w14:textId="1CD7687E" w:rsidR="00CE105D" w:rsidRPr="00CC6E9C" w:rsidRDefault="00CE105D" w:rsidP="007707EF">
      <w:pPr>
        <w:pStyle w:val="ManuSpec5"/>
        <w:keepLines/>
        <w:widowControl/>
      </w:pPr>
      <w:r w:rsidRPr="00CC6E9C">
        <w:t>Temperature and pressure gauge</w:t>
      </w:r>
      <w:r w:rsidR="001C5B4C">
        <w:t>, mounted on heater outlet assembly</w:t>
      </w:r>
    </w:p>
    <w:p w14:paraId="2927DEC0" w14:textId="77777777" w:rsidR="003F2189" w:rsidRDefault="003F2189" w:rsidP="003F2189">
      <w:pPr>
        <w:pStyle w:val="ManuSpec4Char"/>
        <w:keepLines/>
        <w:widowControl/>
        <w:tabs>
          <w:tab w:val="clear" w:pos="2070"/>
          <w:tab w:val="num" w:pos="2880"/>
        </w:tabs>
      </w:pPr>
      <w:r w:rsidRPr="00CC6E9C">
        <w:t>The bo</w:t>
      </w:r>
      <w:r>
        <w:t>iler(s) shall be equipped with the following:</w:t>
      </w:r>
    </w:p>
    <w:p w14:paraId="7999462F" w14:textId="61D006C7" w:rsidR="003F2189" w:rsidRDefault="000175DE" w:rsidP="003F2189">
      <w:pPr>
        <w:pStyle w:val="ManuSpec5"/>
      </w:pPr>
      <w:r>
        <w:t>VERSA IC</w:t>
      </w:r>
      <w:r w:rsidRPr="00827BE6">
        <w:rPr>
          <w:vertAlign w:val="superscript"/>
        </w:rPr>
        <w:t>®</w:t>
      </w:r>
      <w:r w:rsidR="003F2189">
        <w:t xml:space="preserve"> modulating temperature controller with 7” capacitive color touchscreen display</w:t>
      </w:r>
    </w:p>
    <w:p w14:paraId="0826827F" w14:textId="07E76A10" w:rsidR="003F2189" w:rsidRDefault="003F2189" w:rsidP="003F2189">
      <w:pPr>
        <w:pStyle w:val="ManuSpec5"/>
      </w:pPr>
      <w:r>
        <w:t>T</w:t>
      </w:r>
      <w:r w:rsidR="00C52639">
        <w:t>wo</w:t>
      </w:r>
      <w:r>
        <w:t xml:space="preserve"> adjustable energy-saving pump control relays (system, indirect DHW)</w:t>
      </w:r>
    </w:p>
    <w:p w14:paraId="4868FAB5" w14:textId="77777777" w:rsidR="003F2189" w:rsidRDefault="003F2189" w:rsidP="003F2189">
      <w:pPr>
        <w:pStyle w:val="ManuSpec5"/>
      </w:pPr>
      <w:r>
        <w:t>Freeze protection</w:t>
      </w:r>
    </w:p>
    <w:p w14:paraId="7E66D0E9" w14:textId="34CBF735" w:rsidR="003F2189" w:rsidRDefault="00C52639" w:rsidP="003F2189">
      <w:pPr>
        <w:pStyle w:val="ManuSpec5"/>
      </w:pPr>
      <w:r>
        <w:t>Six (6)</w:t>
      </w:r>
      <w:r w:rsidR="003F2189">
        <w:t xml:space="preserve"> sensors inc</w:t>
      </w:r>
      <w:r w:rsidR="0063564A">
        <w:t>luded (inlet and outlet factory-</w:t>
      </w:r>
      <w:r w:rsidR="003F2189">
        <w:t xml:space="preserve">mounted and wired; </w:t>
      </w:r>
      <w:r>
        <w:t xml:space="preserve">system, outdoor air, indirect DHW, indirect supply </w:t>
      </w:r>
      <w:r w:rsidR="003F2189">
        <w:t>shipped loose</w:t>
      </w:r>
      <w:r w:rsidR="003F2189" w:rsidRPr="006736E7">
        <w:t xml:space="preserve"> for field installation by others</w:t>
      </w:r>
      <w:r w:rsidR="003F2189">
        <w:t>)</w:t>
      </w:r>
    </w:p>
    <w:p w14:paraId="21A90C2A" w14:textId="4498D584" w:rsidR="008D5577" w:rsidRDefault="008D5577" w:rsidP="008D5577">
      <w:pPr>
        <w:pStyle w:val="ManuSpec4Char"/>
        <w:tabs>
          <w:tab w:val="clear" w:pos="2070"/>
          <w:tab w:val="num" w:pos="2880"/>
        </w:tabs>
      </w:pPr>
      <w:r>
        <w:t xml:space="preserve">The boiler(s) shall have built-in “Cascade” function for up to </w:t>
      </w:r>
      <w:r w:rsidR="006403ED">
        <w:t>eight</w:t>
      </w:r>
      <w:r>
        <w:t xml:space="preserve"> (</w:t>
      </w:r>
      <w:r w:rsidR="006403ED">
        <w:t>8</w:t>
      </w:r>
      <w:r>
        <w:t>) units of same or different BTUH inputs without utilizing an external controller or sequencer.</w:t>
      </w:r>
    </w:p>
    <w:p w14:paraId="6D447974" w14:textId="3179EBD3" w:rsidR="008D5577" w:rsidRDefault="008D5577" w:rsidP="008D5577">
      <w:pPr>
        <w:pStyle w:val="ManuSpec5"/>
      </w:pPr>
      <w:r>
        <w:t xml:space="preserve">The Cascade function shall include selectable modes for parallel modulation and sequential modulation with lead boiler </w:t>
      </w:r>
      <w:r w:rsidR="00A54C2F">
        <w:t>rotation and lead-lag operation</w:t>
      </w:r>
    </w:p>
    <w:p w14:paraId="76F43AF1" w14:textId="071DD332" w:rsidR="008D5577" w:rsidRDefault="008D5577" w:rsidP="008D5577">
      <w:pPr>
        <w:pStyle w:val="ManuSpec5"/>
      </w:pPr>
      <w:r>
        <w:t>System shall be capable of leader redundancy and lead rotati</w:t>
      </w:r>
      <w:r w:rsidR="00A54C2F">
        <w:t>on every forty-eight (48) hours</w:t>
      </w:r>
    </w:p>
    <w:p w14:paraId="0790131D" w14:textId="0B620094" w:rsidR="008D5577" w:rsidRDefault="008D5577">
      <w:pPr>
        <w:pStyle w:val="ManuSpec5"/>
      </w:pPr>
      <w:r>
        <w:t>Cascade function shall allow users to enable or disable alarm sharing across cascaded appliances when an alarm condition occurs</w:t>
      </w:r>
    </w:p>
    <w:p w14:paraId="553F4D7F" w14:textId="77777777" w:rsidR="00CE105D" w:rsidRPr="00CC6E9C" w:rsidRDefault="00CE105D" w:rsidP="007707EF">
      <w:pPr>
        <w:pStyle w:val="ManuSpec3"/>
        <w:keepLines/>
        <w:widowControl/>
      </w:pPr>
      <w:r w:rsidRPr="00CC6E9C">
        <w:t xml:space="preserve">Firing Mode: Provide </w:t>
      </w:r>
      <w:r w:rsidR="004372AC" w:rsidRPr="00CC6E9C">
        <w:t>electronic modulating</w:t>
      </w:r>
      <w:r w:rsidRPr="00CC6E9C">
        <w:t xml:space="preserve"> control of the gas input to the boiler.</w:t>
      </w:r>
    </w:p>
    <w:p w14:paraId="553F4D80" w14:textId="77777777" w:rsidR="00CE105D" w:rsidRPr="00CC6E9C" w:rsidRDefault="00CE105D" w:rsidP="007707EF">
      <w:pPr>
        <w:pStyle w:val="ManuSpec3"/>
        <w:keepLines/>
        <w:widowControl/>
      </w:pPr>
      <w:r w:rsidRPr="00CC6E9C">
        <w:t>Boiler Diagnostics</w:t>
      </w:r>
    </w:p>
    <w:p w14:paraId="553F4D81" w14:textId="77777777" w:rsidR="00CE105D" w:rsidRPr="00CC6E9C" w:rsidRDefault="00CE105D" w:rsidP="007707EF">
      <w:pPr>
        <w:pStyle w:val="ManuSpec4Char"/>
        <w:keepLines/>
        <w:widowControl/>
      </w:pPr>
      <w:r w:rsidRPr="00CC6E9C">
        <w:t xml:space="preserve">Provide external LED panel displaying </w:t>
      </w:r>
      <w:r w:rsidR="008B2C6B" w:rsidRPr="00CC6E9C">
        <w:t xml:space="preserve">the </w:t>
      </w:r>
      <w:r w:rsidRPr="00CC6E9C">
        <w:t>following boiler status/faults</w:t>
      </w:r>
      <w:r w:rsidR="007C5C2A">
        <w:t>:</w:t>
      </w:r>
    </w:p>
    <w:p w14:paraId="553F4D82" w14:textId="09254C32" w:rsidR="00CE105D" w:rsidRPr="00CC6E9C" w:rsidRDefault="00CE105D" w:rsidP="007707EF">
      <w:pPr>
        <w:pStyle w:val="ManuSpec5"/>
        <w:keepLines/>
        <w:widowControl/>
        <w:ind w:left="1710" w:hanging="360"/>
      </w:pPr>
      <w:r w:rsidRPr="00CC6E9C">
        <w:t>Power on</w:t>
      </w:r>
      <w:r w:rsidR="008B2C6B" w:rsidRPr="00CC6E9C">
        <w:t xml:space="preserve"> </w:t>
      </w:r>
      <w:r w:rsidR="008815CE">
        <w:t>–</w:t>
      </w:r>
      <w:r w:rsidR="008B2C6B" w:rsidRPr="00CC6E9C">
        <w:t xml:space="preserve"> Green</w:t>
      </w:r>
    </w:p>
    <w:p w14:paraId="553F4D83" w14:textId="3B43E019" w:rsidR="00CE105D" w:rsidRPr="00CC6E9C" w:rsidRDefault="005D1C69" w:rsidP="007707EF">
      <w:pPr>
        <w:pStyle w:val="ManuSpec5"/>
        <w:keepLines/>
        <w:widowControl/>
        <w:ind w:left="1710" w:hanging="360"/>
      </w:pPr>
      <w:r w:rsidRPr="00CC6E9C">
        <w:t>Call for heat</w:t>
      </w:r>
      <w:r w:rsidR="008B2C6B" w:rsidRPr="00CC6E9C">
        <w:t xml:space="preserve"> </w:t>
      </w:r>
      <w:r w:rsidR="008815CE">
        <w:t>–</w:t>
      </w:r>
      <w:r w:rsidR="008B2C6B" w:rsidRPr="00CC6E9C">
        <w:t xml:space="preserve"> Amber</w:t>
      </w:r>
    </w:p>
    <w:p w14:paraId="553F4D84" w14:textId="51330ED9" w:rsidR="00CE105D" w:rsidRPr="00CC6E9C" w:rsidRDefault="005D1C69" w:rsidP="007707EF">
      <w:pPr>
        <w:pStyle w:val="ManuSpec5"/>
        <w:keepLines/>
        <w:widowControl/>
        <w:ind w:left="1710" w:hanging="360"/>
      </w:pPr>
      <w:r w:rsidRPr="00CC6E9C">
        <w:t>Burner firing</w:t>
      </w:r>
      <w:r w:rsidR="008B2C6B" w:rsidRPr="00CC6E9C">
        <w:t xml:space="preserve"> </w:t>
      </w:r>
      <w:r w:rsidR="008815CE">
        <w:t>–</w:t>
      </w:r>
      <w:r w:rsidR="008B2C6B" w:rsidRPr="00CC6E9C">
        <w:t xml:space="preserve"> Blue</w:t>
      </w:r>
    </w:p>
    <w:p w14:paraId="553F4D85" w14:textId="2B654772" w:rsidR="00CE105D" w:rsidRPr="00CC6E9C" w:rsidRDefault="005D1C69" w:rsidP="007707EF">
      <w:pPr>
        <w:pStyle w:val="ManuSpec5"/>
        <w:keepLines/>
        <w:widowControl/>
        <w:ind w:left="1710" w:hanging="360"/>
      </w:pPr>
      <w:r w:rsidRPr="00CC6E9C">
        <w:t>Service</w:t>
      </w:r>
      <w:r w:rsidR="008B2C6B" w:rsidRPr="00CC6E9C">
        <w:t xml:space="preserve"> </w:t>
      </w:r>
      <w:r w:rsidR="008815CE">
        <w:t>–</w:t>
      </w:r>
      <w:r w:rsidR="008B2C6B" w:rsidRPr="00CC6E9C">
        <w:t xml:space="preserve"> Red</w:t>
      </w:r>
    </w:p>
    <w:p w14:paraId="01146EFC" w14:textId="73BBAFFA" w:rsidR="00C52639" w:rsidRPr="00667789" w:rsidRDefault="00C52639" w:rsidP="00C52639">
      <w:pPr>
        <w:pStyle w:val="ManuSpec4Char"/>
        <w:keepLines/>
        <w:widowControl/>
        <w:tabs>
          <w:tab w:val="clear" w:pos="2070"/>
          <w:tab w:val="num" w:pos="2880"/>
        </w:tabs>
      </w:pPr>
      <w:r w:rsidRPr="00667789">
        <w:lastRenderedPageBreak/>
        <w:t xml:space="preserve">Provide </w:t>
      </w:r>
      <w:r>
        <w:t>monitoring of all safeties, internal/external interl</w:t>
      </w:r>
      <w:r w:rsidR="00A54C2F">
        <w:t xml:space="preserve">ocks with fault display by a 7” </w:t>
      </w:r>
      <w:r>
        <w:t>capacitive color touchscreen display</w:t>
      </w:r>
      <w:r w:rsidRPr="00667789">
        <w:t>:</w:t>
      </w:r>
    </w:p>
    <w:p w14:paraId="07F27378" w14:textId="77777777" w:rsidR="00C52639" w:rsidRDefault="00C52639" w:rsidP="00C52639">
      <w:pPr>
        <w:pStyle w:val="ManuSpec5"/>
        <w:keepLines/>
        <w:widowControl/>
      </w:pPr>
      <w:r w:rsidRPr="000A07A6">
        <w:t>System status</w:t>
      </w:r>
    </w:p>
    <w:p w14:paraId="7B4485BA" w14:textId="77777777" w:rsidR="00C52639" w:rsidRDefault="00C52639" w:rsidP="00C52639">
      <w:pPr>
        <w:pStyle w:val="ManuSpec5"/>
        <w:keepLines/>
        <w:widowControl/>
      </w:pPr>
      <w:r>
        <w:t>Condensate blockage</w:t>
      </w:r>
    </w:p>
    <w:p w14:paraId="0ECB32B0" w14:textId="77777777" w:rsidR="00C52639" w:rsidRDefault="00C52639" w:rsidP="00C52639">
      <w:pPr>
        <w:pStyle w:val="ManuSpec5"/>
        <w:keepLines/>
        <w:widowControl/>
      </w:pPr>
      <w:r>
        <w:t>Manual-reset high limit</w:t>
      </w:r>
    </w:p>
    <w:p w14:paraId="12F57B7A" w14:textId="77777777" w:rsidR="00C52639" w:rsidRDefault="00C52639" w:rsidP="00C52639">
      <w:pPr>
        <w:pStyle w:val="ManuSpec5"/>
        <w:keepLines/>
        <w:widowControl/>
      </w:pPr>
      <w:r>
        <w:t>Blocked vent</w:t>
      </w:r>
    </w:p>
    <w:p w14:paraId="035433F5" w14:textId="77777777" w:rsidR="00C52639" w:rsidRDefault="00C52639" w:rsidP="00C52639">
      <w:pPr>
        <w:pStyle w:val="ManuSpec5"/>
        <w:keepLines/>
        <w:widowControl/>
      </w:pPr>
      <w:r>
        <w:t>Controller alarm</w:t>
      </w:r>
    </w:p>
    <w:p w14:paraId="505A015D" w14:textId="77777777" w:rsidR="00C52639" w:rsidRDefault="00C52639" w:rsidP="00C52639">
      <w:pPr>
        <w:pStyle w:val="ManuSpec5"/>
        <w:keepLines/>
        <w:widowControl/>
      </w:pPr>
      <w:r>
        <w:t>Flow switch</w:t>
      </w:r>
    </w:p>
    <w:p w14:paraId="27F331F1" w14:textId="77777777" w:rsidR="00C52639" w:rsidRDefault="00C52639" w:rsidP="00C52639">
      <w:pPr>
        <w:pStyle w:val="ManuSpec5"/>
        <w:keepLines/>
        <w:widowControl/>
      </w:pPr>
      <w:r>
        <w:t>Factory option</w:t>
      </w:r>
    </w:p>
    <w:p w14:paraId="37CFBD46" w14:textId="77777777" w:rsidR="00C52639" w:rsidRDefault="00C52639" w:rsidP="00C52639">
      <w:pPr>
        <w:pStyle w:val="ManuSpec5"/>
        <w:keepLines/>
        <w:widowControl/>
      </w:pPr>
      <w:r>
        <w:t>External interlock</w:t>
      </w:r>
    </w:p>
    <w:p w14:paraId="379CEE49" w14:textId="77777777" w:rsidR="00C52639" w:rsidRPr="000A07A6" w:rsidRDefault="00C52639" w:rsidP="00C52639">
      <w:pPr>
        <w:pStyle w:val="ManuSpec5"/>
        <w:keepLines/>
        <w:widowControl/>
      </w:pPr>
      <w:r>
        <w:t>Ignition lock-out</w:t>
      </w:r>
    </w:p>
    <w:p w14:paraId="71C7F448" w14:textId="77777777" w:rsidR="00C52639" w:rsidRDefault="00C52639" w:rsidP="00C52639">
      <w:pPr>
        <w:pStyle w:val="ManuSpec5"/>
        <w:keepLines/>
        <w:widowControl/>
      </w:pPr>
      <w:r w:rsidRPr="000A07A6">
        <w:t>Sensor failure</w:t>
      </w:r>
    </w:p>
    <w:p w14:paraId="1EF36179" w14:textId="77777777" w:rsidR="00C52639" w:rsidRDefault="00C52639" w:rsidP="00C52639">
      <w:pPr>
        <w:pStyle w:val="ManuSpec5"/>
        <w:numPr>
          <w:ilvl w:val="3"/>
          <w:numId w:val="18"/>
        </w:numPr>
        <w:tabs>
          <w:tab w:val="clear" w:pos="1620"/>
          <w:tab w:val="left" w:pos="2250"/>
        </w:tabs>
      </w:pPr>
      <w:r>
        <w:t>Inlet sensor (open or short)</w:t>
      </w:r>
    </w:p>
    <w:p w14:paraId="79EF2769" w14:textId="77777777" w:rsidR="00C52639" w:rsidRDefault="00C52639" w:rsidP="00C52639">
      <w:pPr>
        <w:pStyle w:val="ManuSpec5"/>
        <w:numPr>
          <w:ilvl w:val="3"/>
          <w:numId w:val="18"/>
        </w:numPr>
        <w:tabs>
          <w:tab w:val="clear" w:pos="1620"/>
          <w:tab w:val="left" w:pos="2250"/>
        </w:tabs>
      </w:pPr>
      <w:r>
        <w:t>Outlet sensor (open or short)</w:t>
      </w:r>
    </w:p>
    <w:p w14:paraId="66C7D9C8" w14:textId="77777777" w:rsidR="00C52639" w:rsidRDefault="00C52639" w:rsidP="00C52639">
      <w:pPr>
        <w:pStyle w:val="ManuSpec5"/>
        <w:numPr>
          <w:ilvl w:val="3"/>
          <w:numId w:val="18"/>
        </w:numPr>
        <w:tabs>
          <w:tab w:val="clear" w:pos="1620"/>
          <w:tab w:val="left" w:pos="2250"/>
        </w:tabs>
      </w:pPr>
      <w:r>
        <w:t>System (cascade) sensor (open or short)</w:t>
      </w:r>
    </w:p>
    <w:p w14:paraId="1BFACA90" w14:textId="77777777" w:rsidR="00C52639" w:rsidRDefault="00C52639" w:rsidP="00C52639">
      <w:pPr>
        <w:pStyle w:val="ManuSpec5"/>
        <w:numPr>
          <w:ilvl w:val="3"/>
          <w:numId w:val="18"/>
        </w:numPr>
        <w:tabs>
          <w:tab w:val="clear" w:pos="1620"/>
          <w:tab w:val="left" w:pos="2250"/>
        </w:tabs>
      </w:pPr>
      <w:r>
        <w:t>Air sensor (open or short)</w:t>
      </w:r>
    </w:p>
    <w:p w14:paraId="7F39C848" w14:textId="77777777" w:rsidR="00C52639" w:rsidRDefault="00C52639" w:rsidP="00C52639">
      <w:pPr>
        <w:pStyle w:val="ManuSpec5"/>
        <w:numPr>
          <w:ilvl w:val="3"/>
          <w:numId w:val="18"/>
        </w:numPr>
        <w:tabs>
          <w:tab w:val="clear" w:pos="1620"/>
          <w:tab w:val="left" w:pos="2250"/>
        </w:tabs>
      </w:pPr>
      <w:r>
        <w:t>Temperature to indirect sensor (open or short)</w:t>
      </w:r>
    </w:p>
    <w:p w14:paraId="66C5676B" w14:textId="77777777" w:rsidR="00C52639" w:rsidRDefault="00C52639" w:rsidP="00C52639">
      <w:pPr>
        <w:pStyle w:val="ManuSpec5"/>
        <w:numPr>
          <w:ilvl w:val="3"/>
          <w:numId w:val="18"/>
        </w:numPr>
        <w:tabs>
          <w:tab w:val="clear" w:pos="1620"/>
          <w:tab w:val="left" w:pos="2250"/>
          <w:tab w:val="left" w:pos="3330"/>
        </w:tabs>
      </w:pPr>
      <w:r>
        <w:t>Indirect DHW tank sensor (open or short)</w:t>
      </w:r>
    </w:p>
    <w:p w14:paraId="0D89768F" w14:textId="77777777" w:rsidR="00C52639" w:rsidRPr="00D64B7B" w:rsidRDefault="00C52639" w:rsidP="00C52639">
      <w:pPr>
        <w:numPr>
          <w:ilvl w:val="3"/>
          <w:numId w:val="18"/>
        </w:numPr>
        <w:tabs>
          <w:tab w:val="left" w:pos="1350"/>
          <w:tab w:val="left" w:pos="2250"/>
        </w:tabs>
        <w:spacing w:before="40"/>
        <w:outlineLvl w:val="3"/>
        <w:rPr>
          <w:rFonts w:ascii="Arial" w:hAnsi="Arial" w:cs="Arial"/>
          <w:sz w:val="20"/>
        </w:rPr>
      </w:pPr>
      <w:r w:rsidRPr="00D64B7B">
        <w:rPr>
          <w:rFonts w:ascii="Arial" w:hAnsi="Arial" w:cs="Arial"/>
          <w:sz w:val="20"/>
        </w:rPr>
        <w:t>Cold water protection sensor (open or short)</w:t>
      </w:r>
    </w:p>
    <w:p w14:paraId="37F503AF" w14:textId="77777777" w:rsidR="00C52639" w:rsidRDefault="00C52639" w:rsidP="00C52639">
      <w:pPr>
        <w:pStyle w:val="ManuSpec5"/>
        <w:keepLines/>
        <w:widowControl/>
        <w:numPr>
          <w:ilvl w:val="3"/>
          <w:numId w:val="18"/>
        </w:numPr>
        <w:tabs>
          <w:tab w:val="clear" w:pos="1620"/>
          <w:tab w:val="left" w:pos="2250"/>
          <w:tab w:val="left" w:pos="3330"/>
        </w:tabs>
      </w:pPr>
      <w:r w:rsidRPr="000A07A6">
        <w:t>Internal control fault</w:t>
      </w:r>
    </w:p>
    <w:p w14:paraId="4D9B2C23" w14:textId="77777777" w:rsidR="00C52639" w:rsidRDefault="00C52639" w:rsidP="00C52639">
      <w:pPr>
        <w:pStyle w:val="ManuSpec5"/>
        <w:keepLines/>
        <w:widowControl/>
        <w:numPr>
          <w:ilvl w:val="3"/>
          <w:numId w:val="18"/>
        </w:numPr>
        <w:tabs>
          <w:tab w:val="clear" w:pos="1620"/>
          <w:tab w:val="left" w:pos="2250"/>
          <w:tab w:val="left" w:pos="3330"/>
        </w:tabs>
        <w:ind w:left="1980" w:firstLine="180"/>
      </w:pPr>
      <w:r w:rsidRPr="000A07A6">
        <w:t xml:space="preserve">ID </w:t>
      </w:r>
      <w:r>
        <w:t>c</w:t>
      </w:r>
      <w:r w:rsidRPr="000A07A6">
        <w:t>ard</w:t>
      </w:r>
      <w:r>
        <w:t xml:space="preserve"> fault</w:t>
      </w:r>
    </w:p>
    <w:p w14:paraId="54F91334" w14:textId="5BF84CDF" w:rsidR="00C52639" w:rsidRDefault="00C52639" w:rsidP="00C52639">
      <w:pPr>
        <w:pStyle w:val="ManuSpec5"/>
        <w:keepLines/>
        <w:widowControl/>
        <w:numPr>
          <w:ilvl w:val="3"/>
          <w:numId w:val="18"/>
        </w:numPr>
        <w:tabs>
          <w:tab w:val="clear" w:pos="1620"/>
          <w:tab w:val="left" w:pos="2250"/>
          <w:tab w:val="left" w:pos="3330"/>
        </w:tabs>
        <w:ind w:left="1980" w:firstLine="180"/>
      </w:pPr>
      <w:r>
        <w:t>Cascade communication error</w:t>
      </w:r>
    </w:p>
    <w:p w14:paraId="5FA9F754" w14:textId="77777777" w:rsidR="00ED74FD" w:rsidRPr="00915FDF" w:rsidRDefault="00ED74FD" w:rsidP="00915FDF">
      <w:pPr>
        <w:pStyle w:val="ManuSpec5"/>
        <w:keepLines/>
        <w:widowControl/>
        <w:numPr>
          <w:ilvl w:val="0"/>
          <w:numId w:val="0"/>
        </w:numPr>
        <w:tabs>
          <w:tab w:val="clear" w:pos="1620"/>
          <w:tab w:val="left" w:pos="2250"/>
          <w:tab w:val="left" w:pos="3330"/>
        </w:tabs>
        <w:ind w:left="1980"/>
        <w:rPr>
          <w:sz w:val="8"/>
          <w:szCs w:val="8"/>
        </w:rPr>
      </w:pPr>
    </w:p>
    <w:p w14:paraId="7D590A97" w14:textId="77777777" w:rsidR="00ED74FD" w:rsidRDefault="00ED74FD" w:rsidP="00ED74FD">
      <w:pPr>
        <w:pStyle w:val="ManuSpec5"/>
        <w:numPr>
          <w:ilvl w:val="0"/>
          <w:numId w:val="0"/>
        </w:numPr>
        <w:shd w:val="clear" w:color="auto" w:fill="E6E6E6"/>
        <w:ind w:left="1628" w:hanging="274"/>
      </w:pPr>
      <w:r>
        <w:t xml:space="preserve">Specifier Note: The remaining items in this section are options. Delete those that are not being </w:t>
      </w:r>
    </w:p>
    <w:p w14:paraId="3D2D4691" w14:textId="3CF425C0" w:rsidR="00ED74FD" w:rsidRDefault="00ED74FD" w:rsidP="00915FDF">
      <w:pPr>
        <w:pStyle w:val="ManuSpec5"/>
        <w:numPr>
          <w:ilvl w:val="0"/>
          <w:numId w:val="0"/>
        </w:numPr>
        <w:shd w:val="clear" w:color="auto" w:fill="E6E6E6"/>
        <w:ind w:left="1628" w:hanging="274"/>
      </w:pPr>
      <w:r>
        <w:t>specified.</w:t>
      </w:r>
    </w:p>
    <w:p w14:paraId="1C61213D" w14:textId="77777777" w:rsidR="00ED74FD" w:rsidRPr="00915FDF" w:rsidRDefault="00ED74FD" w:rsidP="00915FDF">
      <w:pPr>
        <w:pStyle w:val="ManuSpec5"/>
        <w:keepLines/>
        <w:widowControl/>
        <w:numPr>
          <w:ilvl w:val="0"/>
          <w:numId w:val="0"/>
        </w:numPr>
        <w:ind w:left="1628"/>
        <w:rPr>
          <w:iCs/>
          <w:sz w:val="10"/>
          <w:szCs w:val="10"/>
        </w:rPr>
      </w:pPr>
    </w:p>
    <w:p w14:paraId="7356EC40" w14:textId="16823612" w:rsidR="00ED74FD" w:rsidRPr="00915FDF" w:rsidRDefault="00ED74FD" w:rsidP="00ED74FD">
      <w:pPr>
        <w:pStyle w:val="ManuSpec5"/>
        <w:keepLines/>
        <w:widowControl/>
        <w:rPr>
          <w:iCs/>
        </w:rPr>
      </w:pPr>
      <w:r w:rsidRPr="00915FDF">
        <w:rPr>
          <w:iCs/>
        </w:rPr>
        <w:t>Auto-reset high limit (</w:t>
      </w:r>
      <w:r w:rsidRPr="00ED74FD">
        <w:rPr>
          <w:iCs/>
        </w:rPr>
        <w:t>optional</w:t>
      </w:r>
      <w:r w:rsidRPr="00915FDF">
        <w:rPr>
          <w:iCs/>
        </w:rPr>
        <w:t>)</w:t>
      </w:r>
    </w:p>
    <w:p w14:paraId="68B23D92" w14:textId="621BE16F" w:rsidR="00ED74FD" w:rsidRPr="00915FDF" w:rsidRDefault="00ED74FD" w:rsidP="00ED74FD">
      <w:pPr>
        <w:pStyle w:val="ManuSpec5"/>
        <w:keepLines/>
        <w:widowControl/>
        <w:rPr>
          <w:iCs/>
        </w:rPr>
      </w:pPr>
      <w:r w:rsidRPr="00915FDF">
        <w:rPr>
          <w:iCs/>
        </w:rPr>
        <w:t>Low water cut-off (</w:t>
      </w:r>
      <w:r w:rsidRPr="00C6720E">
        <w:rPr>
          <w:iCs/>
        </w:rPr>
        <w:t>optional</w:t>
      </w:r>
      <w:r w:rsidRPr="00915FDF">
        <w:rPr>
          <w:iCs/>
        </w:rPr>
        <w:t>)</w:t>
      </w:r>
    </w:p>
    <w:p w14:paraId="5443D594" w14:textId="721A2E69" w:rsidR="00ED74FD" w:rsidRPr="00915FDF" w:rsidRDefault="00ED74FD" w:rsidP="00ED74FD">
      <w:pPr>
        <w:pStyle w:val="ManuSpec5"/>
        <w:keepLines/>
        <w:widowControl/>
        <w:rPr>
          <w:iCs/>
        </w:rPr>
      </w:pPr>
      <w:r w:rsidRPr="00915FDF">
        <w:rPr>
          <w:iCs/>
        </w:rPr>
        <w:t>Low gas pressure switch (</w:t>
      </w:r>
      <w:r w:rsidRPr="00C6720E">
        <w:rPr>
          <w:iCs/>
        </w:rPr>
        <w:t>optional</w:t>
      </w:r>
      <w:r w:rsidRPr="00915FDF">
        <w:rPr>
          <w:iCs/>
        </w:rPr>
        <w:t>)</w:t>
      </w:r>
    </w:p>
    <w:p w14:paraId="5A1044D3" w14:textId="6048030C" w:rsidR="00ED74FD" w:rsidRPr="00915FDF" w:rsidRDefault="00ED74FD" w:rsidP="00915FDF">
      <w:pPr>
        <w:pStyle w:val="ManuSpec5"/>
        <w:keepLines/>
        <w:widowControl/>
        <w:rPr>
          <w:iCs/>
        </w:rPr>
      </w:pPr>
      <w:r w:rsidRPr="00915FDF">
        <w:rPr>
          <w:iCs/>
        </w:rPr>
        <w:t>High gas pressure switch (</w:t>
      </w:r>
      <w:r w:rsidRPr="00C6720E">
        <w:rPr>
          <w:iCs/>
        </w:rPr>
        <w:t>optional</w:t>
      </w:r>
      <w:r w:rsidRPr="00915FDF">
        <w:rPr>
          <w:iCs/>
        </w:rPr>
        <w:t>)</w:t>
      </w:r>
    </w:p>
    <w:p w14:paraId="553F4D9F" w14:textId="77777777" w:rsidR="00A23910" w:rsidRPr="00CC6E9C" w:rsidRDefault="00CE105D" w:rsidP="007707EF">
      <w:pPr>
        <w:pStyle w:val="ManuSpec3"/>
        <w:keepLines/>
        <w:widowControl/>
      </w:pPr>
      <w:r w:rsidRPr="00CC6E9C">
        <w:t xml:space="preserve">Combustion Chamber: The combustion chamber </w:t>
      </w:r>
      <w:r w:rsidR="00412C9E" w:rsidRPr="00CC6E9C">
        <w:t>wrapper</w:t>
      </w:r>
      <w:r w:rsidR="00401E5C">
        <w:t xml:space="preserve"> shall be insulated</w:t>
      </w:r>
      <w:r w:rsidRPr="00CC6E9C">
        <w:t xml:space="preserve"> to reduce standby radiation losses, reducing jacket losses and increasing unit efficiency.</w:t>
      </w:r>
    </w:p>
    <w:p w14:paraId="553F4DA0" w14:textId="77777777" w:rsidR="00CE105D" w:rsidRPr="00CC6E9C" w:rsidRDefault="00CE105D" w:rsidP="007707EF">
      <w:pPr>
        <w:pStyle w:val="ManuSpec3"/>
        <w:keepLines/>
        <w:widowControl/>
      </w:pPr>
      <w:r w:rsidRPr="00CC6E9C">
        <w:t>Cabinet</w:t>
      </w:r>
    </w:p>
    <w:p w14:paraId="553F4DA1" w14:textId="3DE18F43" w:rsidR="00CE105D" w:rsidRPr="00CC6E9C" w:rsidRDefault="00CE105D" w:rsidP="007707EF">
      <w:pPr>
        <w:pStyle w:val="ManuSpec4Char"/>
        <w:keepLines/>
        <w:widowControl/>
      </w:pPr>
      <w:r w:rsidRPr="00CC6E9C">
        <w:t>The corrosion</w:t>
      </w:r>
      <w:r w:rsidR="00401E5C">
        <w:t>-</w:t>
      </w:r>
      <w:r w:rsidR="007707EF">
        <w:t>resistant galvanized-</w:t>
      </w:r>
      <w:r w:rsidRPr="00CC6E9C">
        <w:t xml:space="preserve">steel jackets shall be finished with a baked-on </w:t>
      </w:r>
      <w:r w:rsidR="00482F1A">
        <w:t xml:space="preserve">epoxy </w:t>
      </w:r>
      <w:r w:rsidRPr="00CC6E9C">
        <w:t>powder coat, suitable for outdoor installation, applied prior to as</w:t>
      </w:r>
      <w:r w:rsidR="00412C9E" w:rsidRPr="00CC6E9C">
        <w:t xml:space="preserve">sembly for complete coverage, </w:t>
      </w:r>
      <w:r w:rsidRPr="00CC6E9C">
        <w:t>and shall incorporate louvers in the outer panels to divert air past heated surfaces.</w:t>
      </w:r>
    </w:p>
    <w:p w14:paraId="553F4DA2" w14:textId="77777777" w:rsidR="00CE105D" w:rsidRPr="00CC6E9C" w:rsidRDefault="00CE105D" w:rsidP="007707EF">
      <w:pPr>
        <w:pStyle w:val="ManuSpec4Char"/>
        <w:keepLines/>
        <w:widowControl/>
      </w:pPr>
      <w:r w:rsidRPr="00CC6E9C">
        <w:t>The boiler(s), if located on a combustible floor, shall not require a separate combustible floor base.</w:t>
      </w:r>
    </w:p>
    <w:p w14:paraId="553F4DA3" w14:textId="77777777" w:rsidR="00CE105D" w:rsidRDefault="00CE105D" w:rsidP="007707EF">
      <w:pPr>
        <w:pStyle w:val="ManuSpec4Char"/>
        <w:keepLines/>
        <w:widowControl/>
      </w:pPr>
      <w:r w:rsidRPr="00CC6E9C">
        <w:t xml:space="preserve">The boiler(s) shall </w:t>
      </w:r>
      <w:r w:rsidR="008B2C6B" w:rsidRPr="00CC6E9C">
        <w:t>connect</w:t>
      </w:r>
      <w:r w:rsidRPr="00CC6E9C">
        <w:t xml:space="preserve"> both the combustion air and flue products through the back of the unit.</w:t>
      </w:r>
    </w:p>
    <w:p w14:paraId="50E49D5F" w14:textId="2C97FE49" w:rsidR="00EA5852" w:rsidRDefault="00EA5852" w:rsidP="00EA5852">
      <w:pPr>
        <w:pStyle w:val="ManuSpec4Char"/>
        <w:keepLines/>
        <w:widowControl/>
        <w:tabs>
          <w:tab w:val="clear" w:pos="2070"/>
          <w:tab w:val="num" w:pos="2880"/>
        </w:tabs>
      </w:pPr>
      <w:r>
        <w:t>The boiler shal</w:t>
      </w:r>
      <w:r w:rsidR="0063564A">
        <w:t>l have as standard an internal high-</w:t>
      </w:r>
      <w:r>
        <w:t>capacity combustion air filter rated to MERV 8 (equal to or greater than 95% arrestance).</w:t>
      </w:r>
    </w:p>
    <w:p w14:paraId="553F4DA5" w14:textId="77777777" w:rsidR="00CE105D" w:rsidRDefault="00CE105D" w:rsidP="007707EF">
      <w:pPr>
        <w:pStyle w:val="ManuSpec3"/>
        <w:keepLines/>
        <w:widowControl/>
      </w:pPr>
      <w:r w:rsidRPr="00CC6E9C">
        <w:t>Boiler Pu</w:t>
      </w:r>
      <w:r w:rsidR="00401E5C">
        <w:t>mp – The boiler(s) shall be equipped with a factory-packaged pump system.</w:t>
      </w:r>
    </w:p>
    <w:p w14:paraId="553F4DA6" w14:textId="77777777" w:rsidR="00C219C5" w:rsidRPr="00C219C5" w:rsidRDefault="00C219C5" w:rsidP="00A54C2F">
      <w:pPr>
        <w:keepLines/>
        <w:widowControl/>
        <w:numPr>
          <w:ilvl w:val="2"/>
          <w:numId w:val="1"/>
        </w:numPr>
        <w:tabs>
          <w:tab w:val="num" w:pos="990"/>
        </w:tabs>
        <w:spacing w:before="40"/>
        <w:ind w:left="990" w:hanging="360"/>
        <w:outlineLvl w:val="2"/>
        <w:rPr>
          <w:rFonts w:ascii="Arial" w:hAnsi="Arial" w:cs="Arial"/>
          <w:snapToGrid/>
          <w:sz w:val="20"/>
        </w:rPr>
      </w:pPr>
      <w:r w:rsidRPr="00C219C5">
        <w:rPr>
          <w:rFonts w:ascii="Arial" w:hAnsi="Arial" w:cs="Arial"/>
          <w:snapToGrid/>
          <w:sz w:val="20"/>
        </w:rPr>
        <w:t xml:space="preserve">Cold Water </w:t>
      </w:r>
      <w:r w:rsidR="00B47EB8">
        <w:rPr>
          <w:rFonts w:ascii="Arial" w:hAnsi="Arial" w:cs="Arial"/>
          <w:snapToGrid/>
          <w:sz w:val="20"/>
        </w:rPr>
        <w:t>Protection</w:t>
      </w:r>
      <w:r w:rsidRPr="00C219C5">
        <w:rPr>
          <w:rFonts w:ascii="Arial" w:hAnsi="Arial" w:cs="Arial"/>
          <w:snapToGrid/>
          <w:sz w:val="20"/>
        </w:rPr>
        <w:t xml:space="preserve"> System</w:t>
      </w:r>
    </w:p>
    <w:p w14:paraId="553F4DA7" w14:textId="0AA31288" w:rsidR="00B47EB8" w:rsidRPr="00B47EB8" w:rsidRDefault="00C219C5" w:rsidP="007707EF">
      <w:pPr>
        <w:keepLines/>
        <w:widowControl/>
        <w:numPr>
          <w:ilvl w:val="3"/>
          <w:numId w:val="1"/>
        </w:numPr>
        <w:tabs>
          <w:tab w:val="left" w:pos="1350"/>
          <w:tab w:val="num" w:pos="1710"/>
        </w:tabs>
        <w:spacing w:before="40"/>
        <w:ind w:left="1350" w:hanging="356"/>
        <w:outlineLvl w:val="3"/>
        <w:rPr>
          <w:rFonts w:ascii="Arial" w:hAnsi="Arial" w:cs="Arial"/>
          <w:snapToGrid/>
          <w:sz w:val="20"/>
        </w:rPr>
      </w:pPr>
      <w:r w:rsidRPr="00B47EB8">
        <w:rPr>
          <w:rFonts w:ascii="Arial" w:hAnsi="Arial" w:cs="Arial"/>
          <w:snapToGrid/>
          <w:sz w:val="20"/>
        </w:rPr>
        <w:t xml:space="preserve">The boiler(s) </w:t>
      </w:r>
      <w:r w:rsidR="000175DE">
        <w:rPr>
          <w:rFonts w:ascii="Arial" w:hAnsi="Arial" w:cs="Arial"/>
          <w:snapToGrid/>
          <w:sz w:val="20"/>
        </w:rPr>
        <w:t>shall be configured with a cold-</w:t>
      </w:r>
      <w:r w:rsidRPr="00B47EB8">
        <w:rPr>
          <w:rFonts w:ascii="Arial" w:hAnsi="Arial" w:cs="Arial"/>
          <w:snapToGrid/>
          <w:sz w:val="20"/>
        </w:rPr>
        <w:t xml:space="preserve">water </w:t>
      </w:r>
      <w:r w:rsidR="00B47EB8">
        <w:rPr>
          <w:rFonts w:ascii="Arial" w:hAnsi="Arial" w:cs="Arial"/>
          <w:snapToGrid/>
          <w:sz w:val="20"/>
        </w:rPr>
        <w:t>protection</w:t>
      </w:r>
      <w:r w:rsidRPr="00B47EB8">
        <w:rPr>
          <w:rFonts w:ascii="Arial" w:hAnsi="Arial" w:cs="Arial"/>
          <w:snapToGrid/>
          <w:sz w:val="20"/>
        </w:rPr>
        <w:t xml:space="preserve"> automatic proportional bypass system that ensures the </w:t>
      </w:r>
      <w:r w:rsidR="00CD4BEF">
        <w:rPr>
          <w:rFonts w:ascii="Arial" w:hAnsi="Arial" w:cs="Arial"/>
          <w:snapToGrid/>
          <w:sz w:val="20"/>
        </w:rPr>
        <w:t xml:space="preserve">non-condensing heat exchanger of the </w:t>
      </w:r>
      <w:r w:rsidRPr="00B47EB8">
        <w:rPr>
          <w:rFonts w:ascii="Arial" w:hAnsi="Arial" w:cs="Arial"/>
          <w:snapToGrid/>
          <w:sz w:val="20"/>
        </w:rPr>
        <w:t>boiler will experience inle</w:t>
      </w:r>
      <w:r w:rsidR="00946F56">
        <w:rPr>
          <w:rFonts w:ascii="Arial" w:hAnsi="Arial" w:cs="Arial"/>
          <w:snapToGrid/>
          <w:sz w:val="20"/>
        </w:rPr>
        <w:t>t temperatures in excess of 120°</w:t>
      </w:r>
      <w:r w:rsidR="00BD3B1E">
        <w:rPr>
          <w:rFonts w:ascii="Arial" w:hAnsi="Arial" w:cs="Arial"/>
          <w:snapToGrid/>
          <w:sz w:val="20"/>
        </w:rPr>
        <w:t xml:space="preserve">F in less than 7 </w:t>
      </w:r>
      <w:bookmarkStart w:id="2" w:name="_GoBack"/>
      <w:bookmarkEnd w:id="2"/>
      <w:r w:rsidRPr="00B47EB8">
        <w:rPr>
          <w:rFonts w:ascii="Arial" w:hAnsi="Arial" w:cs="Arial"/>
          <w:snapToGrid/>
          <w:sz w:val="20"/>
        </w:rPr>
        <w:t>minutes to avoid damaging condensation.</w:t>
      </w:r>
    </w:p>
    <w:p w14:paraId="553F4DA8" w14:textId="410C9389" w:rsidR="00C37BCA" w:rsidRPr="00B47EB8" w:rsidRDefault="000175DE" w:rsidP="00C37BCA">
      <w:pPr>
        <w:keepLines/>
        <w:widowControl/>
        <w:numPr>
          <w:ilvl w:val="3"/>
          <w:numId w:val="1"/>
        </w:numPr>
        <w:tabs>
          <w:tab w:val="left" w:pos="1350"/>
          <w:tab w:val="num" w:pos="1710"/>
        </w:tabs>
        <w:spacing w:before="40"/>
        <w:ind w:left="1350" w:hanging="356"/>
        <w:outlineLvl w:val="3"/>
        <w:rPr>
          <w:rFonts w:ascii="Arial" w:hAnsi="Arial" w:cs="Arial"/>
          <w:snapToGrid/>
          <w:sz w:val="20"/>
        </w:rPr>
      </w:pPr>
      <w:r>
        <w:rPr>
          <w:rFonts w:ascii="Arial" w:hAnsi="Arial" w:cs="Arial"/>
          <w:snapToGrid/>
          <w:sz w:val="20"/>
        </w:rPr>
        <w:t>The cold-</w:t>
      </w:r>
      <w:r w:rsidR="00C219C5" w:rsidRPr="00B47EB8">
        <w:rPr>
          <w:rFonts w:ascii="Arial" w:hAnsi="Arial" w:cs="Arial"/>
          <w:snapToGrid/>
          <w:sz w:val="20"/>
        </w:rPr>
        <w:t xml:space="preserve">water </w:t>
      </w:r>
      <w:r w:rsidR="00B47EB8" w:rsidRPr="00B47EB8">
        <w:rPr>
          <w:rFonts w:ascii="Arial" w:hAnsi="Arial" w:cs="Arial"/>
          <w:snapToGrid/>
          <w:sz w:val="20"/>
        </w:rPr>
        <w:t>protection</w:t>
      </w:r>
      <w:r w:rsidR="00C219C5" w:rsidRPr="00B47EB8">
        <w:rPr>
          <w:rFonts w:ascii="Arial" w:hAnsi="Arial" w:cs="Arial"/>
          <w:snapToGrid/>
          <w:sz w:val="20"/>
        </w:rPr>
        <w:t xml:space="preserve"> system shall be configured with two variable-speed pumps that are controlled by a system-matched PID control that inj</w:t>
      </w:r>
      <w:r>
        <w:rPr>
          <w:rFonts w:ascii="Arial" w:hAnsi="Arial" w:cs="Arial"/>
          <w:snapToGrid/>
          <w:sz w:val="20"/>
        </w:rPr>
        <w:t>ects the correct amount of cold-</w:t>
      </w:r>
      <w:r w:rsidR="00C219C5" w:rsidRPr="00B47EB8">
        <w:rPr>
          <w:rFonts w:ascii="Arial" w:hAnsi="Arial" w:cs="Arial"/>
          <w:snapToGrid/>
          <w:sz w:val="20"/>
        </w:rPr>
        <w:t xml:space="preserve">water directly into the boiler loop to maintain </w:t>
      </w:r>
      <w:r w:rsidR="00401E5C">
        <w:rPr>
          <w:rFonts w:ascii="Arial" w:hAnsi="Arial" w:cs="Arial"/>
          <w:snapToGrid/>
          <w:sz w:val="20"/>
        </w:rPr>
        <w:t>the required</w:t>
      </w:r>
      <w:r w:rsidR="00C219C5" w:rsidRPr="00B47EB8">
        <w:rPr>
          <w:rFonts w:ascii="Arial" w:hAnsi="Arial" w:cs="Arial"/>
          <w:snapToGrid/>
          <w:sz w:val="20"/>
        </w:rPr>
        <w:t xml:space="preserve"> minimum inlet temperature. The PID controller temperature sensor shall be located in the inlet header of the </w:t>
      </w:r>
      <w:r w:rsidR="00CD4BEF">
        <w:rPr>
          <w:rFonts w:ascii="Arial" w:hAnsi="Arial" w:cs="Arial"/>
          <w:snapToGrid/>
          <w:sz w:val="20"/>
        </w:rPr>
        <w:t xml:space="preserve">non-condensing heat exchanger of the </w:t>
      </w:r>
      <w:r w:rsidR="00C219C5" w:rsidRPr="00B47EB8">
        <w:rPr>
          <w:rFonts w:ascii="Arial" w:hAnsi="Arial" w:cs="Arial"/>
          <w:snapToGrid/>
          <w:sz w:val="20"/>
        </w:rPr>
        <w:t>boiler.</w:t>
      </w:r>
    </w:p>
    <w:p w14:paraId="553F4DAE" w14:textId="77777777" w:rsidR="00CE105D" w:rsidRPr="00CC6E9C" w:rsidRDefault="00CE105D" w:rsidP="007707EF">
      <w:pPr>
        <w:pStyle w:val="ManuSpec2"/>
        <w:keepLines/>
        <w:widowControl/>
        <w:rPr>
          <w:b w:val="0"/>
        </w:rPr>
      </w:pPr>
      <w:r w:rsidRPr="00CC6E9C">
        <w:rPr>
          <w:b w:val="0"/>
        </w:rPr>
        <w:t>BOILER OPERATING CONTROLS</w:t>
      </w:r>
    </w:p>
    <w:p w14:paraId="6C500521" w14:textId="77777777" w:rsidR="00EA5852" w:rsidRDefault="00EA5852" w:rsidP="00EA5852">
      <w:pPr>
        <w:pStyle w:val="ManuSpec3"/>
        <w:tabs>
          <w:tab w:val="clear" w:pos="1530"/>
          <w:tab w:val="num" w:pos="1350"/>
        </w:tabs>
      </w:pPr>
      <w:r>
        <w:t>Raymote</w:t>
      </w:r>
      <w:r w:rsidRPr="00371D37">
        <w:t>™</w:t>
      </w:r>
      <w:r>
        <w:t xml:space="preserve"> Connectivity</w:t>
      </w:r>
    </w:p>
    <w:p w14:paraId="444E2B1C" w14:textId="7CB5A5DC" w:rsidR="00A54C2F" w:rsidRPr="00A54C2F" w:rsidRDefault="00EA5852" w:rsidP="00A54C2F">
      <w:pPr>
        <w:pStyle w:val="ManuSpec4Char"/>
        <w:tabs>
          <w:tab w:val="clear" w:pos="2070"/>
          <w:tab w:val="num" w:pos="2880"/>
        </w:tabs>
      </w:pPr>
      <w:r w:rsidRPr="00371D37">
        <w:t xml:space="preserve">The </w:t>
      </w:r>
      <w:r w:rsidR="000175DE">
        <w:t>VERSA IC</w:t>
      </w:r>
      <w:r w:rsidR="000175DE" w:rsidRPr="00827BE6">
        <w:rPr>
          <w:vertAlign w:val="superscript"/>
        </w:rPr>
        <w:t>®</w:t>
      </w:r>
      <w:r w:rsidRPr="00371D37">
        <w:t xml:space="preserve"> shall include the Raymote connectivity feature to allow remote access to boiler</w:t>
      </w:r>
      <w:r w:rsidR="001D5A3D">
        <w:t xml:space="preserve"> </w:t>
      </w:r>
      <w:r w:rsidRPr="00371D37">
        <w:t>data and to provide maintenance reminders and error notifications on iOS and Android devices or by website access.</w:t>
      </w:r>
      <w:r w:rsidR="00A54C2F">
        <w:br w:type="page"/>
      </w:r>
    </w:p>
    <w:p w14:paraId="541DF2A5" w14:textId="77777777" w:rsidR="00EA5852" w:rsidRPr="00A54C2F" w:rsidRDefault="00EA5852" w:rsidP="00A54C2F"/>
    <w:p w14:paraId="740440CE" w14:textId="5CFF07B6" w:rsidR="00EA5852" w:rsidRDefault="00EA5852" w:rsidP="00EA5852">
      <w:pPr>
        <w:pStyle w:val="ManuSpec4Char"/>
        <w:tabs>
          <w:tab w:val="clear" w:pos="2070"/>
          <w:tab w:val="num" w:pos="2880"/>
        </w:tabs>
      </w:pPr>
      <w:r>
        <w:t xml:space="preserve">The Raymote system allows for registering of multiple devices at various locations and multiple devices in </w:t>
      </w:r>
      <w:r w:rsidR="00A54C2F">
        <w:t xml:space="preserve">a single cascade installation. </w:t>
      </w:r>
      <w:r>
        <w:t>The system also allows separate Groups to be established with various levels of access and control permission to be set by the equipment owner. The Groups feature will also allow for quick and efficient troubleshooting service by Raypak’s Service Team.</w:t>
      </w:r>
    </w:p>
    <w:p w14:paraId="6237076F" w14:textId="77777777" w:rsidR="00EA5852" w:rsidRDefault="00EA5852" w:rsidP="00EA5852">
      <w:pPr>
        <w:pStyle w:val="ManuSpec4Char"/>
        <w:tabs>
          <w:tab w:val="clear" w:pos="2070"/>
          <w:tab w:val="num" w:pos="2880"/>
        </w:tabs>
      </w:pPr>
      <w:r>
        <w:t xml:space="preserve">Raymote will provide reminders and alerts via iOS or Android notification, text, or email.  All notification features are user set. </w:t>
      </w:r>
    </w:p>
    <w:p w14:paraId="74251D0A" w14:textId="5A365DDB" w:rsidR="00EA5852" w:rsidRPr="00371D37" w:rsidRDefault="00A54C2F" w:rsidP="00EA5852">
      <w:pPr>
        <w:pStyle w:val="ManuSpec4Char"/>
        <w:tabs>
          <w:tab w:val="clear" w:pos="2070"/>
          <w:tab w:val="num" w:pos="2880"/>
        </w:tabs>
        <w:rPr>
          <w:bCs/>
        </w:rPr>
      </w:pPr>
      <w:r>
        <w:t>The Raymote App and W</w:t>
      </w:r>
      <w:r w:rsidR="00EA5852">
        <w:t>ebsite will allow remote monitoring of the following:</w:t>
      </w:r>
    </w:p>
    <w:p w14:paraId="4ED8022A" w14:textId="77777777" w:rsidR="00EA5852" w:rsidRPr="00371D37" w:rsidRDefault="00EA5852" w:rsidP="00EA5852">
      <w:pPr>
        <w:pStyle w:val="ManuSpec5"/>
      </w:pPr>
      <w:r w:rsidRPr="00371D37">
        <w:t>Outlet and inlet temperature monitoring</w:t>
      </w:r>
    </w:p>
    <w:p w14:paraId="4FD7F713" w14:textId="77777777" w:rsidR="00EA5852" w:rsidRPr="00371D37" w:rsidRDefault="00EA5852" w:rsidP="00EA5852">
      <w:pPr>
        <w:pStyle w:val="ManuSpec5"/>
      </w:pPr>
      <w:r w:rsidRPr="00371D37">
        <w:t>Vent temperature</w:t>
      </w:r>
    </w:p>
    <w:p w14:paraId="2B2E6A5F" w14:textId="77777777" w:rsidR="00EA5852" w:rsidRPr="00371D37" w:rsidRDefault="00EA5852" w:rsidP="00EA5852">
      <w:pPr>
        <w:pStyle w:val="ManuSpec5"/>
      </w:pPr>
      <w:r w:rsidRPr="00371D37">
        <w:t>Flow (if equipped)</w:t>
      </w:r>
    </w:p>
    <w:p w14:paraId="2EB38984" w14:textId="77777777" w:rsidR="00EA5852" w:rsidRPr="00371D37" w:rsidRDefault="00EA5852" w:rsidP="00EA5852">
      <w:pPr>
        <w:pStyle w:val="ManuSpec5"/>
      </w:pPr>
      <w:r w:rsidRPr="00371D37">
        <w:t>Blower speed</w:t>
      </w:r>
    </w:p>
    <w:p w14:paraId="38AF5FF9" w14:textId="77777777" w:rsidR="00EA5852" w:rsidRPr="00371D37" w:rsidRDefault="00EA5852" w:rsidP="00EA5852">
      <w:pPr>
        <w:pStyle w:val="ManuSpec5"/>
      </w:pPr>
      <w:r w:rsidRPr="00371D37">
        <w:t>Modulation percentage</w:t>
      </w:r>
    </w:p>
    <w:p w14:paraId="3B01B730" w14:textId="77777777" w:rsidR="00EA5852" w:rsidRPr="00371D37" w:rsidRDefault="00EA5852" w:rsidP="00EA5852">
      <w:pPr>
        <w:pStyle w:val="ManuSpec5"/>
      </w:pPr>
      <w:r w:rsidRPr="00371D37">
        <w:t>Flame current</w:t>
      </w:r>
    </w:p>
    <w:p w14:paraId="4BDD7D36" w14:textId="77777777" w:rsidR="00EA5852" w:rsidRPr="00371D37" w:rsidRDefault="00EA5852" w:rsidP="00EA5852">
      <w:pPr>
        <w:pStyle w:val="ManuSpec5"/>
      </w:pPr>
      <w:r w:rsidRPr="00371D37">
        <w:t>Run time</w:t>
      </w:r>
    </w:p>
    <w:p w14:paraId="0B19531E" w14:textId="77777777" w:rsidR="00EA5852" w:rsidRPr="00371D37" w:rsidRDefault="00EA5852" w:rsidP="00EA5852">
      <w:pPr>
        <w:pStyle w:val="ManuSpec5"/>
      </w:pPr>
      <w:r w:rsidRPr="00371D37">
        <w:t>Boiler Status</w:t>
      </w:r>
    </w:p>
    <w:p w14:paraId="659658D9" w14:textId="77777777" w:rsidR="00EA5852" w:rsidRDefault="00EA5852" w:rsidP="00EA5852">
      <w:pPr>
        <w:pStyle w:val="ManuSpec5"/>
      </w:pPr>
      <w:r w:rsidRPr="00371D37">
        <w:t>Cycles</w:t>
      </w:r>
    </w:p>
    <w:p w14:paraId="53DB6A74" w14:textId="77777777" w:rsidR="00EA5852" w:rsidRDefault="00EA5852" w:rsidP="00EA5852">
      <w:pPr>
        <w:pStyle w:val="ManuSpec5"/>
      </w:pPr>
      <w:r w:rsidRPr="00371D37">
        <w:t>Historical data</w:t>
      </w:r>
    </w:p>
    <w:p w14:paraId="238FB404" w14:textId="77777777" w:rsidR="00EA5852" w:rsidRDefault="00EA5852" w:rsidP="00EA5852">
      <w:pPr>
        <w:pStyle w:val="ManuSpec4Char"/>
        <w:tabs>
          <w:tab w:val="clear" w:pos="2070"/>
          <w:tab w:val="num" w:pos="2880"/>
        </w:tabs>
      </w:pPr>
      <w:r>
        <w:t>The Raymote App and Website will allow remote control/adjustment of the following:</w:t>
      </w:r>
    </w:p>
    <w:p w14:paraId="5AF9C90E" w14:textId="77777777" w:rsidR="00EA5852" w:rsidRDefault="00EA5852" w:rsidP="00EA5852">
      <w:pPr>
        <w:pStyle w:val="ManuSpec5"/>
      </w:pPr>
      <w:r>
        <w:t>Temperature setpoint</w:t>
      </w:r>
    </w:p>
    <w:p w14:paraId="3BA3027E" w14:textId="77777777" w:rsidR="00EA5852" w:rsidRDefault="00EA5852" w:rsidP="00EA5852">
      <w:pPr>
        <w:pStyle w:val="ManuSpec5"/>
      </w:pPr>
      <w:r>
        <w:t>Temperature differential</w:t>
      </w:r>
    </w:p>
    <w:p w14:paraId="77A35E88" w14:textId="77777777" w:rsidR="00EA5852" w:rsidRDefault="00EA5852" w:rsidP="00EA5852">
      <w:pPr>
        <w:pStyle w:val="ManuSpec5"/>
      </w:pPr>
      <w:r>
        <w:t>Outdoor Reset settings</w:t>
      </w:r>
    </w:p>
    <w:p w14:paraId="516E818A" w14:textId="1AFC425D" w:rsidR="00EA5852" w:rsidRDefault="0063564A" w:rsidP="00EA5852">
      <w:pPr>
        <w:pStyle w:val="ManuSpec5"/>
      </w:pPr>
      <w:r>
        <w:t>Indirect s</w:t>
      </w:r>
      <w:r w:rsidR="00EA5852">
        <w:t>etpoint</w:t>
      </w:r>
    </w:p>
    <w:p w14:paraId="176C67F9" w14:textId="77777777" w:rsidR="00EA5852" w:rsidRDefault="00EA5852" w:rsidP="00EA5852">
      <w:pPr>
        <w:pStyle w:val="ManuSpec5"/>
      </w:pPr>
      <w:r>
        <w:t>Indirect differential</w:t>
      </w:r>
    </w:p>
    <w:p w14:paraId="34DD70F5" w14:textId="77777777" w:rsidR="00EA5852" w:rsidRDefault="00EA5852" w:rsidP="00EA5852">
      <w:pPr>
        <w:pStyle w:val="ManuSpec5"/>
      </w:pPr>
      <w:r>
        <w:t>Custom notification</w:t>
      </w:r>
    </w:p>
    <w:p w14:paraId="2E433501" w14:textId="40E7A8C3" w:rsidR="00EA5852" w:rsidRDefault="00EA5852" w:rsidP="00EA5852">
      <w:pPr>
        <w:pStyle w:val="ManuSpec5"/>
      </w:pPr>
      <w:r>
        <w:t>Full historical data reports will be available for review on the Raymote webs</w:t>
      </w:r>
      <w:r w:rsidR="00052A6E">
        <w:t>ite</w:t>
      </w:r>
    </w:p>
    <w:p w14:paraId="63554492" w14:textId="07A5A355" w:rsidR="00EA5852" w:rsidRDefault="00EA5852" w:rsidP="00EA5852">
      <w:pPr>
        <w:pStyle w:val="ManuSpec4Char"/>
        <w:tabs>
          <w:tab w:val="clear" w:pos="2070"/>
          <w:tab w:val="num" w:pos="2880"/>
        </w:tabs>
      </w:pPr>
      <w:r>
        <w:t>One (1) year of Raymote service is included with boiler/water heater purchase</w:t>
      </w:r>
      <w:r w:rsidR="00052A6E">
        <w:t>.</w:t>
      </w:r>
    </w:p>
    <w:p w14:paraId="553F4DAF" w14:textId="0EE35627" w:rsidR="00CD4BEF" w:rsidRDefault="00CD4BEF" w:rsidP="00CD4BEF">
      <w:pPr>
        <w:pStyle w:val="ManuSpec3"/>
        <w:keepLines/>
        <w:widowControl/>
      </w:pPr>
      <w:r>
        <w:t>Each boiler shall hav</w:t>
      </w:r>
      <w:r w:rsidR="0063564A">
        <w:t>e the ability to receive a 0-</w:t>
      </w:r>
      <w:r>
        <w:t>10 VDC signal from the Central Energy Management and Direct Digital Control System (EMCS) to vary the setpoint control or firing rate. Each boiler shall have an alarm contact for connection to the central EMCS system.</w:t>
      </w:r>
    </w:p>
    <w:p w14:paraId="553F4DB0" w14:textId="77777777" w:rsidR="00CD4BEF" w:rsidRDefault="00CD4BEF" w:rsidP="00CD4BEF">
      <w:pPr>
        <w:pStyle w:val="ManuSpec3"/>
        <w:keepLines/>
        <w:widowControl/>
      </w:pPr>
      <w:r>
        <w:t>Each boiler shall be equipped with Modbus communications compatibility with up to 146 points of data available.</w:t>
      </w:r>
    </w:p>
    <w:p w14:paraId="688EC88D" w14:textId="77777777" w:rsidR="00EA5852" w:rsidRPr="00915FDF" w:rsidRDefault="00EA5852" w:rsidP="00EA5852">
      <w:pPr>
        <w:pStyle w:val="ManuSpec5"/>
        <w:rPr>
          <w:iCs/>
        </w:rPr>
      </w:pPr>
      <w:r w:rsidRPr="00915FDF">
        <w:rPr>
          <w:iCs/>
        </w:rPr>
        <w:t>B-85 Gateway – BACnet MS/TP, BACnet IP, N2 Metasys or Modbus TCP shipped loose/installed (optional – please specify shipped loose or installed)</w:t>
      </w:r>
    </w:p>
    <w:p w14:paraId="48B0B079" w14:textId="77777777" w:rsidR="00EA5852" w:rsidRPr="00915FDF" w:rsidRDefault="00EA5852" w:rsidP="00EA5852">
      <w:pPr>
        <w:pStyle w:val="ManuSpec5"/>
        <w:rPr>
          <w:iCs/>
        </w:rPr>
      </w:pPr>
      <w:r w:rsidRPr="00915FDF">
        <w:rPr>
          <w:iCs/>
        </w:rPr>
        <w:t>B-86 Gateway – LonWorks shipped loose/installed (optional – please specify shipped loose or installed)</w:t>
      </w:r>
    </w:p>
    <w:p w14:paraId="16C1BF7E" w14:textId="348A5675" w:rsidR="00EA5852" w:rsidRDefault="00EA5852" w:rsidP="00EA5852">
      <w:pPr>
        <w:pStyle w:val="ManuSpec3"/>
        <w:keepLines/>
        <w:widowControl/>
        <w:tabs>
          <w:tab w:val="clear" w:pos="1530"/>
          <w:tab w:val="num" w:pos="1350"/>
        </w:tabs>
      </w:pPr>
      <w:r w:rsidRPr="00CC6E9C">
        <w:t xml:space="preserve">The boiler(s) shall feature </w:t>
      </w:r>
      <w:r>
        <w:t>the integrated</w:t>
      </w:r>
      <w:r w:rsidRPr="00CC6E9C">
        <w:t xml:space="preserve"> </w:t>
      </w:r>
      <w:r w:rsidR="000175DE">
        <w:t>VERSA IC</w:t>
      </w:r>
      <w:r w:rsidR="000175DE" w:rsidRPr="00827BE6">
        <w:rPr>
          <w:vertAlign w:val="superscript"/>
        </w:rPr>
        <w:t>®</w:t>
      </w:r>
      <w:r>
        <w:t xml:space="preserve"> </w:t>
      </w:r>
      <w:r w:rsidRPr="00CC6E9C">
        <w:t>modulating</w:t>
      </w:r>
      <w:r>
        <w:t xml:space="preserve"> digital controller, </w:t>
      </w:r>
      <w:r w:rsidRPr="00CC6E9C">
        <w:t>mounted and wired</w:t>
      </w:r>
      <w:r>
        <w:t>.</w:t>
      </w:r>
    </w:p>
    <w:p w14:paraId="21DC1028" w14:textId="77777777" w:rsidR="00EA5852" w:rsidRDefault="00EA5852" w:rsidP="00EA5852">
      <w:pPr>
        <w:pStyle w:val="ManuSpec4Char"/>
        <w:tabs>
          <w:tab w:val="clear" w:pos="2070"/>
          <w:tab w:val="num" w:pos="2880"/>
        </w:tabs>
      </w:pPr>
      <w:r>
        <w:t>Mode 1 = Hydronic, without indirect domestic hot water</w:t>
      </w:r>
    </w:p>
    <w:p w14:paraId="1264832C" w14:textId="77777777" w:rsidR="00EA5852" w:rsidRDefault="00EA5852" w:rsidP="00EA5852">
      <w:pPr>
        <w:pStyle w:val="ManuSpec4Char"/>
        <w:tabs>
          <w:tab w:val="clear" w:pos="2070"/>
          <w:tab w:val="num" w:pos="2880"/>
        </w:tabs>
      </w:pPr>
      <w:r>
        <w:t>Mode 2 = Hydronic, with indirect domestic hot water plumbed into system loop piping</w:t>
      </w:r>
    </w:p>
    <w:p w14:paraId="553F4DB5" w14:textId="164F6A08" w:rsidR="00946F56" w:rsidRPr="00CD4BEF" w:rsidRDefault="00EA5852" w:rsidP="00915FDF">
      <w:pPr>
        <w:pStyle w:val="ManuSpec4Char"/>
      </w:pPr>
      <w:r>
        <w:t>Mode 3 = Hydronic, with indirect domestic hot water plumbed into boiler loop plumbing (Primary/Secondary Piping Only)</w:t>
      </w:r>
    </w:p>
    <w:p w14:paraId="553F4DB6" w14:textId="77777777" w:rsidR="00CE105D" w:rsidRPr="00CD4BEF" w:rsidRDefault="00CE105D" w:rsidP="00CD4BEF">
      <w:pPr>
        <w:pStyle w:val="ManuSpec2"/>
        <w:rPr>
          <w:b w:val="0"/>
        </w:rPr>
      </w:pPr>
      <w:r w:rsidRPr="00CD4BEF">
        <w:rPr>
          <w:b w:val="0"/>
        </w:rPr>
        <w:t>DIRECT VENT</w:t>
      </w:r>
    </w:p>
    <w:p w14:paraId="553F4DB7" w14:textId="77777777" w:rsidR="00CE105D" w:rsidRPr="00CC6E9C" w:rsidRDefault="00CE105D" w:rsidP="007707EF">
      <w:pPr>
        <w:pStyle w:val="ManuSpec3"/>
        <w:keepLines/>
        <w:widowControl/>
      </w:pPr>
      <w:r w:rsidRPr="00CC6E9C">
        <w:t>The boiler(s) shall meet safety standards for direct vent equip</w:t>
      </w:r>
      <w:r w:rsidR="00482F1A">
        <w:t>ment as noted by the 200</w:t>
      </w:r>
      <w:r w:rsidR="00401E5C">
        <w:t>6</w:t>
      </w:r>
      <w:r w:rsidRPr="00CC6E9C">
        <w:t xml:space="preserve"> Uniform Mechanical Code, section 110</w:t>
      </w:r>
      <w:r w:rsidR="00482F1A">
        <w:t>7</w:t>
      </w:r>
      <w:r w:rsidRPr="00CC6E9C">
        <w:t>.6, and ASHRAE 15-1994, section 8.13.6.</w:t>
      </w:r>
    </w:p>
    <w:p w14:paraId="553F4DB8" w14:textId="77777777" w:rsidR="00CE105D" w:rsidRPr="00CC6E9C" w:rsidRDefault="00CE105D" w:rsidP="007707EF">
      <w:pPr>
        <w:pStyle w:val="ManuSpec2"/>
        <w:keepLines/>
        <w:widowControl/>
        <w:rPr>
          <w:b w:val="0"/>
        </w:rPr>
      </w:pPr>
      <w:r w:rsidRPr="00CC6E9C">
        <w:rPr>
          <w:b w:val="0"/>
        </w:rPr>
        <w:t>SOURCE QUALITY CONTROL</w:t>
      </w:r>
    </w:p>
    <w:p w14:paraId="553F4DB9" w14:textId="77777777" w:rsidR="00CE105D" w:rsidRPr="00CC6E9C" w:rsidRDefault="00CE105D" w:rsidP="007707EF">
      <w:pPr>
        <w:pStyle w:val="ManuSpec3"/>
        <w:keepLines/>
        <w:widowControl/>
      </w:pPr>
      <w:r w:rsidRPr="00CC6E9C">
        <w:t>The boiler(s) shall be completely assembled, wired, and fire-tested prior to shipment from the factory</w:t>
      </w:r>
      <w:r w:rsidR="007C5C2A">
        <w:t>.</w:t>
      </w:r>
    </w:p>
    <w:p w14:paraId="553F4DBA" w14:textId="282E2FCA" w:rsidR="00A54C2F" w:rsidRDefault="00CE105D" w:rsidP="007707EF">
      <w:pPr>
        <w:pStyle w:val="ManuSpec3"/>
        <w:keepLines/>
        <w:widowControl/>
      </w:pPr>
      <w:r w:rsidRPr="00CC6E9C">
        <w:t>The boiler(s) shall be furnished with the sales order, ASME Manufacturer’s Data Report</w:t>
      </w:r>
      <w:r w:rsidR="00401E5C">
        <w:t>(s)</w:t>
      </w:r>
      <w:r w:rsidRPr="00CC6E9C">
        <w:t>, inspection sheet, wiring diagram, rating plate and Installation and Operating Manual.</w:t>
      </w:r>
    </w:p>
    <w:p w14:paraId="0EEC24E3" w14:textId="77777777" w:rsidR="00A54C2F" w:rsidRDefault="00A54C2F">
      <w:pPr>
        <w:widowControl/>
        <w:rPr>
          <w:rFonts w:ascii="Arial" w:hAnsi="Arial" w:cs="Arial"/>
          <w:bCs/>
          <w:sz w:val="20"/>
        </w:rPr>
      </w:pPr>
      <w:r>
        <w:br w:type="page"/>
      </w:r>
    </w:p>
    <w:p w14:paraId="553F4DBB" w14:textId="77777777" w:rsidR="00CE105D" w:rsidRPr="00CC6E9C" w:rsidRDefault="00CE105D" w:rsidP="007707EF">
      <w:pPr>
        <w:pStyle w:val="ManuSpec1"/>
        <w:keepLines/>
        <w:widowControl/>
      </w:pPr>
      <w:r w:rsidRPr="00CC6E9C">
        <w:lastRenderedPageBreak/>
        <w:t xml:space="preserve">- EXECUTION </w:t>
      </w:r>
    </w:p>
    <w:p w14:paraId="553F4DBC" w14:textId="77777777" w:rsidR="00CE105D" w:rsidRPr="00CC6E9C" w:rsidRDefault="00CE105D" w:rsidP="007707EF">
      <w:pPr>
        <w:pStyle w:val="ManuSpec2"/>
        <w:keepLines/>
        <w:widowControl/>
        <w:rPr>
          <w:b w:val="0"/>
        </w:rPr>
      </w:pPr>
      <w:r w:rsidRPr="00CC6E9C">
        <w:rPr>
          <w:b w:val="0"/>
        </w:rPr>
        <w:t>INSTALLATION</w:t>
      </w:r>
    </w:p>
    <w:p w14:paraId="553F4DBD" w14:textId="77777777" w:rsidR="00CE105D" w:rsidRPr="00CC6E9C" w:rsidRDefault="007C5C2A" w:rsidP="007707EF">
      <w:pPr>
        <w:pStyle w:val="ManuSpec3"/>
        <w:keepLines/>
        <w:widowControl/>
      </w:pPr>
      <w:r>
        <w:t>Must comply with:</w:t>
      </w:r>
    </w:p>
    <w:p w14:paraId="553F4DBE" w14:textId="77777777" w:rsidR="00CE105D" w:rsidRPr="00CC6E9C" w:rsidRDefault="00CE105D" w:rsidP="007707EF">
      <w:pPr>
        <w:pStyle w:val="ManuSpec4Char"/>
        <w:keepLines/>
        <w:widowControl/>
      </w:pPr>
      <w:r w:rsidRPr="00CC6E9C">
        <w:t>Local, state, provincial, and national codes, laws, regulations and ordinances</w:t>
      </w:r>
    </w:p>
    <w:p w14:paraId="553F4DBF" w14:textId="77777777" w:rsidR="00CE105D" w:rsidRPr="007C5C2A" w:rsidRDefault="00CE105D" w:rsidP="007707EF">
      <w:pPr>
        <w:pStyle w:val="ManuSpec4Char"/>
        <w:keepLines/>
        <w:widowControl/>
        <w:rPr>
          <w:lang w:val="fr-FR"/>
        </w:rPr>
      </w:pPr>
      <w:r w:rsidRPr="007C5C2A">
        <w:rPr>
          <w:lang w:val="fr-FR"/>
        </w:rPr>
        <w:t xml:space="preserve">National Fuel Gas Code, </w:t>
      </w:r>
      <w:r w:rsidR="00401E5C" w:rsidRPr="007C5C2A">
        <w:rPr>
          <w:lang w:val="fr-FR"/>
        </w:rPr>
        <w:t>ANSI Z223.1</w:t>
      </w:r>
      <w:r w:rsidR="00401E5C">
        <w:rPr>
          <w:lang w:val="fr-FR"/>
        </w:rPr>
        <w:t>/</w:t>
      </w:r>
      <w:r w:rsidR="007C5C2A" w:rsidRPr="007C5C2A">
        <w:rPr>
          <w:lang w:val="fr-FR"/>
        </w:rPr>
        <w:t>NFPA 54</w:t>
      </w:r>
      <w:r w:rsidR="00401E5C">
        <w:rPr>
          <w:lang w:val="fr-FR"/>
        </w:rPr>
        <w:t xml:space="preserve"> </w:t>
      </w:r>
      <w:r w:rsidRPr="007C5C2A">
        <w:rPr>
          <w:lang w:val="fr-FR"/>
        </w:rPr>
        <w:t>– latest edition</w:t>
      </w:r>
    </w:p>
    <w:p w14:paraId="553F4DC0" w14:textId="77777777" w:rsidR="00CE105D" w:rsidRPr="00CC6E9C" w:rsidRDefault="00CE105D" w:rsidP="007707EF">
      <w:pPr>
        <w:pStyle w:val="ManuSpec4Char"/>
        <w:keepLines/>
        <w:widowControl/>
      </w:pPr>
      <w:r w:rsidRPr="00CC6E9C">
        <w:t>National Electrical Code, ANSI/NFPA 70 – latest edition</w:t>
      </w:r>
    </w:p>
    <w:p w14:paraId="553F4DC1" w14:textId="1BE62B09" w:rsidR="00CE105D" w:rsidRPr="00CC6E9C" w:rsidRDefault="00CE105D" w:rsidP="007707EF">
      <w:pPr>
        <w:pStyle w:val="ManuSpec4Char"/>
        <w:keepLines/>
        <w:widowControl/>
      </w:pPr>
      <w:r w:rsidRPr="00CC6E9C">
        <w:t>Standard for Controls and S</w:t>
      </w:r>
      <w:r w:rsidR="0063564A">
        <w:t>afety Devices for Automatically-</w:t>
      </w:r>
      <w:r w:rsidRPr="00CC6E9C">
        <w:t>Fired Boilers, ANSI/ASME CSD-1, when required</w:t>
      </w:r>
    </w:p>
    <w:p w14:paraId="553F4DC2" w14:textId="77777777" w:rsidR="00CE105D" w:rsidRPr="00CC6E9C" w:rsidRDefault="00CE105D" w:rsidP="007707EF">
      <w:pPr>
        <w:pStyle w:val="ManuSpec4Char"/>
        <w:keepLines/>
        <w:widowControl/>
      </w:pPr>
      <w:r w:rsidRPr="00CC6E9C">
        <w:t>Canada only: CAN/CGA B149 Installation Code and CSA C22.1 CEC Part I</w:t>
      </w:r>
    </w:p>
    <w:p w14:paraId="553F4DC3" w14:textId="77777777" w:rsidR="00CE105D" w:rsidRPr="00CC6E9C" w:rsidRDefault="00CE105D" w:rsidP="007707EF">
      <w:pPr>
        <w:pStyle w:val="ManuSpec4Char"/>
        <w:keepLines/>
        <w:widowControl/>
      </w:pPr>
      <w:r w:rsidRPr="00CC6E9C">
        <w:t>Manufacturer’s installation instructions, including required service clearances and venting guidelines</w:t>
      </w:r>
    </w:p>
    <w:p w14:paraId="553F4DC4" w14:textId="77777777" w:rsidR="00CE105D" w:rsidRPr="00CC6E9C" w:rsidRDefault="00CE105D" w:rsidP="007707EF">
      <w:pPr>
        <w:pStyle w:val="ManuSpec3"/>
        <w:keepLines/>
        <w:widowControl/>
      </w:pPr>
      <w:r w:rsidRPr="00CC6E9C">
        <w:t>Manufacturer’s representative to verify proper and complete installation.</w:t>
      </w:r>
    </w:p>
    <w:p w14:paraId="553F4DC5" w14:textId="77777777" w:rsidR="00CE105D" w:rsidRPr="00CC6E9C" w:rsidRDefault="00CE105D" w:rsidP="007707EF">
      <w:pPr>
        <w:pStyle w:val="ManuSpec2"/>
        <w:keepLines/>
        <w:widowControl/>
        <w:rPr>
          <w:b w:val="0"/>
        </w:rPr>
      </w:pPr>
      <w:r w:rsidRPr="00CC6E9C">
        <w:rPr>
          <w:b w:val="0"/>
        </w:rPr>
        <w:t>START-UP</w:t>
      </w:r>
    </w:p>
    <w:p w14:paraId="553F4DC6" w14:textId="77777777" w:rsidR="00CE105D" w:rsidRPr="00CC6E9C" w:rsidRDefault="00CE105D" w:rsidP="007707EF">
      <w:pPr>
        <w:pStyle w:val="ManuSpec3"/>
        <w:keepLines/>
        <w:widowControl/>
      </w:pPr>
      <w:r w:rsidRPr="00CC6E9C">
        <w:t>Shall be performed by Raypak factory-trained personnel</w:t>
      </w:r>
      <w:r w:rsidR="007C5C2A">
        <w:t>.</w:t>
      </w:r>
    </w:p>
    <w:p w14:paraId="553F4DC7" w14:textId="77777777" w:rsidR="00CE105D" w:rsidRPr="00CC6E9C" w:rsidRDefault="00CE105D" w:rsidP="007707EF">
      <w:pPr>
        <w:pStyle w:val="ManuSpec3"/>
        <w:keepLines/>
        <w:widowControl/>
      </w:pPr>
      <w:r w:rsidRPr="00CC6E9C">
        <w:t>Test during operation and adjust if necessary</w:t>
      </w:r>
      <w:r w:rsidR="007C5C2A">
        <w:t>:</w:t>
      </w:r>
    </w:p>
    <w:p w14:paraId="553F4DC8" w14:textId="77777777" w:rsidR="00CE105D" w:rsidRPr="00B47EB8" w:rsidRDefault="00CE105D" w:rsidP="007707EF">
      <w:pPr>
        <w:pStyle w:val="ManuSpec4Char"/>
        <w:keepLines/>
        <w:widowControl/>
      </w:pPr>
      <w:r w:rsidRPr="00B47EB8">
        <w:t>Safetie</w:t>
      </w:r>
      <w:r w:rsidR="00B47EB8" w:rsidRPr="00B47EB8">
        <w:t>s</w:t>
      </w:r>
    </w:p>
    <w:p w14:paraId="553F4DC9" w14:textId="77777777" w:rsidR="00CE105D" w:rsidRPr="00B47EB8" w:rsidRDefault="00B47EB8" w:rsidP="007707EF">
      <w:pPr>
        <w:pStyle w:val="ManuSpec4Char"/>
        <w:keepLines/>
        <w:widowControl/>
      </w:pPr>
      <w:r w:rsidRPr="00B47EB8">
        <w:t>Operating Controls</w:t>
      </w:r>
    </w:p>
    <w:p w14:paraId="553F4DCA" w14:textId="77777777" w:rsidR="00CE105D" w:rsidRPr="00CC6E9C" w:rsidRDefault="00CE105D" w:rsidP="007707EF">
      <w:pPr>
        <w:pStyle w:val="ManuSpec4Char"/>
        <w:keepLines/>
        <w:widowControl/>
      </w:pPr>
      <w:r w:rsidRPr="00CC6E9C">
        <w:t>Static and full load gas supply pressure</w:t>
      </w:r>
    </w:p>
    <w:p w14:paraId="553F4DCB" w14:textId="77777777" w:rsidR="00CE105D" w:rsidRPr="00CC6E9C" w:rsidRDefault="00CE105D" w:rsidP="007707EF">
      <w:pPr>
        <w:pStyle w:val="ManuSpec4Char"/>
        <w:keepLines/>
        <w:widowControl/>
      </w:pPr>
      <w:r w:rsidRPr="00CC6E9C">
        <w:t>Gas manifold and blower air pressure</w:t>
      </w:r>
    </w:p>
    <w:p w14:paraId="553F4DCC" w14:textId="77777777" w:rsidR="006A621B" w:rsidRDefault="006A621B" w:rsidP="007707EF">
      <w:pPr>
        <w:pStyle w:val="ManuSpec4Char"/>
        <w:keepLines/>
        <w:widowControl/>
      </w:pPr>
      <w:r w:rsidRPr="00CC6E9C">
        <w:t>Amp draw of blower</w:t>
      </w:r>
    </w:p>
    <w:p w14:paraId="553F4DCD" w14:textId="77777777" w:rsidR="00401E5C" w:rsidRPr="00CC6E9C" w:rsidRDefault="00401E5C" w:rsidP="007707EF">
      <w:pPr>
        <w:pStyle w:val="ManuSpec4Char"/>
        <w:keepLines/>
        <w:widowControl/>
      </w:pPr>
      <w:r>
        <w:t>Combustion analysis</w:t>
      </w:r>
    </w:p>
    <w:p w14:paraId="553F4DCE" w14:textId="77777777" w:rsidR="00CE105D" w:rsidRPr="00CC6E9C" w:rsidRDefault="00CE105D" w:rsidP="007707EF">
      <w:pPr>
        <w:pStyle w:val="ManuSpec3"/>
        <w:keepLines/>
        <w:widowControl/>
      </w:pPr>
      <w:r w:rsidRPr="00CC6E9C">
        <w:t>Submit copy of start-up report to Architect and Engineer</w:t>
      </w:r>
      <w:r w:rsidR="007C5C2A">
        <w:t>.</w:t>
      </w:r>
    </w:p>
    <w:p w14:paraId="553F4DCF" w14:textId="77777777" w:rsidR="00CE105D" w:rsidRPr="00CC6E9C" w:rsidRDefault="00CE105D" w:rsidP="007707EF">
      <w:pPr>
        <w:pStyle w:val="ManuSpec2"/>
        <w:keepLines/>
        <w:widowControl/>
        <w:rPr>
          <w:b w:val="0"/>
          <w:bCs/>
        </w:rPr>
      </w:pPr>
      <w:r w:rsidRPr="00CC6E9C">
        <w:rPr>
          <w:b w:val="0"/>
          <w:bCs/>
        </w:rPr>
        <w:t>training</w:t>
      </w:r>
    </w:p>
    <w:p w14:paraId="553F4DD0" w14:textId="77777777" w:rsidR="00CE105D" w:rsidRPr="00CC6E9C" w:rsidRDefault="00CE105D" w:rsidP="007707EF">
      <w:pPr>
        <w:pStyle w:val="ManuSpec3"/>
        <w:keepLines/>
        <w:widowControl/>
      </w:pPr>
      <w:r w:rsidRPr="00CC6E9C">
        <w:t>Provide factory-authorized service representative to train maintenance personnel on procedures and schedules related to start-up, shut-down, troubleshooting, servicing, and preventive maintenance.</w:t>
      </w:r>
    </w:p>
    <w:p w14:paraId="553F4DD1" w14:textId="0D148627" w:rsidR="00CE105D" w:rsidRPr="00CC6E9C" w:rsidRDefault="00CE105D" w:rsidP="007707EF">
      <w:pPr>
        <w:pStyle w:val="ManuSpec3"/>
        <w:keepLines/>
        <w:widowControl/>
      </w:pPr>
      <w:r w:rsidRPr="00CC6E9C">
        <w:t>S</w:t>
      </w:r>
      <w:r w:rsidR="00052A6E">
        <w:t>chedule training at least seven-</w:t>
      </w:r>
      <w:r w:rsidRPr="00CC6E9C">
        <w:t>days in advance.</w:t>
      </w:r>
    </w:p>
    <w:p w14:paraId="553F4DD2" w14:textId="77777777" w:rsidR="00CE105D" w:rsidRPr="00CC6E9C" w:rsidRDefault="00CE105D" w:rsidP="007707EF">
      <w:pPr>
        <w:pStyle w:val="ManuSpec3"/>
        <w:keepLines/>
        <w:widowControl/>
        <w:numPr>
          <w:ilvl w:val="0"/>
          <w:numId w:val="0"/>
        </w:numPr>
        <w:ind w:left="994" w:hanging="360"/>
        <w:jc w:val="center"/>
        <w:rPr>
          <w:b/>
        </w:rPr>
      </w:pPr>
      <w:r w:rsidRPr="00CC6E9C">
        <w:rPr>
          <w:b/>
        </w:rPr>
        <w:t>END OF SECTION</w:t>
      </w:r>
    </w:p>
    <w:sectPr w:rsidR="00CE105D" w:rsidRPr="00CC6E9C" w:rsidSect="00A54C2F">
      <w:headerReference w:type="even" r:id="rId12"/>
      <w:footerReference w:type="default" r:id="rId13"/>
      <w:headerReference w:type="first" r:id="rId14"/>
      <w:footerReference w:type="first" r:id="rId15"/>
      <w:footnotePr>
        <w:numRestart w:val="eachSect"/>
      </w:footnotePr>
      <w:endnotePr>
        <w:numFmt w:val="decimal"/>
      </w:endnotePr>
      <w:pgSz w:w="12240" w:h="15840" w:code="1"/>
      <w:pgMar w:top="1080" w:right="1080" w:bottom="99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2AEB0" w14:textId="77777777" w:rsidR="00F2445E" w:rsidRDefault="00F2445E">
      <w:r>
        <w:separator/>
      </w:r>
    </w:p>
  </w:endnote>
  <w:endnote w:type="continuationSeparator" w:id="0">
    <w:p w14:paraId="19248921" w14:textId="77777777" w:rsidR="00F2445E" w:rsidRDefault="00F2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4DE5" w14:textId="139317CC" w:rsidR="00CE105D" w:rsidRPr="00CC6E9C" w:rsidRDefault="00CC6E9C"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sidR="00670FBA">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BD3B1E">
      <w:rPr>
        <w:rStyle w:val="PageNumber"/>
        <w:rFonts w:ascii="Arial" w:hAnsi="Arial" w:cs="Arial"/>
        <w:noProof/>
        <w:sz w:val="20"/>
      </w:rPr>
      <w:t>5</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4DE7" w14:textId="736EE470" w:rsidR="00CE105D" w:rsidRPr="00CC6E9C" w:rsidRDefault="00CE105D">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00A8427D">
      <w:rPr>
        <w:rFonts w:ascii="Arial" w:hAnsi="Arial" w:cs="Arial"/>
        <w:sz w:val="20"/>
      </w:rPr>
      <w:t xml:space="preserve">                                                                                                        </w:t>
    </w:r>
    <w:r w:rsidR="007C5C2A">
      <w:rPr>
        <w:rFonts w:ascii="Arial" w:hAnsi="Arial" w:cs="Arial"/>
        <w:sz w:val="20"/>
      </w:rPr>
      <w:t xml:space="preserve">Division </w:t>
    </w:r>
    <w:r w:rsidR="00A3648C" w:rsidRPr="00CC6E9C">
      <w:rPr>
        <w:rFonts w:ascii="Arial" w:hAnsi="Arial" w:cs="Arial"/>
        <w:bCs/>
        <w:sz w:val="20"/>
      </w:rPr>
      <w:t>23 52 33.13</w:t>
    </w:r>
    <w:r w:rsidR="00CC6E9C" w:rsidRPr="00CC6E9C">
      <w:rPr>
        <w:rFonts w:ascii="Arial" w:hAnsi="Arial" w:cs="Arial"/>
        <w:bCs/>
        <w:sz w:val="20"/>
      </w:rPr>
      <w:t xml:space="preserve"> - </w:t>
    </w:r>
    <w:r w:rsidR="00CC6E9C" w:rsidRPr="00CC6E9C">
      <w:rPr>
        <w:rStyle w:val="PageNumber"/>
        <w:rFonts w:ascii="Arial" w:hAnsi="Arial" w:cs="Arial"/>
        <w:sz w:val="20"/>
      </w:rPr>
      <w:fldChar w:fldCharType="begin"/>
    </w:r>
    <w:r w:rsidR="00CC6E9C" w:rsidRPr="00CC6E9C">
      <w:rPr>
        <w:rStyle w:val="PageNumber"/>
        <w:rFonts w:ascii="Arial" w:hAnsi="Arial" w:cs="Arial"/>
        <w:sz w:val="20"/>
      </w:rPr>
      <w:instrText xml:space="preserve"> PAGE </w:instrText>
    </w:r>
    <w:r w:rsidR="00CC6E9C" w:rsidRPr="00CC6E9C">
      <w:rPr>
        <w:rStyle w:val="PageNumber"/>
        <w:rFonts w:ascii="Arial" w:hAnsi="Arial" w:cs="Arial"/>
        <w:sz w:val="20"/>
      </w:rPr>
      <w:fldChar w:fldCharType="separate"/>
    </w:r>
    <w:r w:rsidR="00BD3B1E">
      <w:rPr>
        <w:rStyle w:val="PageNumber"/>
        <w:rFonts w:ascii="Arial" w:hAnsi="Arial" w:cs="Arial"/>
        <w:noProof/>
        <w:sz w:val="20"/>
      </w:rPr>
      <w:t>1</w:t>
    </w:r>
    <w:r w:rsidR="00CC6E9C"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41E06" w14:textId="77777777" w:rsidR="00F2445E" w:rsidRDefault="00F2445E">
      <w:r>
        <w:separator/>
      </w:r>
    </w:p>
  </w:footnote>
  <w:footnote w:type="continuationSeparator" w:id="0">
    <w:p w14:paraId="7C28A073" w14:textId="77777777" w:rsidR="00F2445E" w:rsidRDefault="00F24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4DDD" w14:textId="77777777" w:rsidR="00CE105D" w:rsidRDefault="004E2B1E">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553F4DE8" wp14:editId="553F4DE9">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F4DF1" w14:textId="77777777" w:rsidR="00CE105D" w:rsidRDefault="004E2B1E">
                          <w:r>
                            <w:rPr>
                              <w:noProof/>
                            </w:rPr>
                            <w:drawing>
                              <wp:inline distT="0" distB="0" distL="0" distR="0" wp14:anchorId="553F4DF2" wp14:editId="553F4DF3">
                                <wp:extent cx="1000125" cy="733425"/>
                                <wp:effectExtent l="0" t="0" r="9525" b="9525"/>
                                <wp:docPr id="10"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3F4DE8" id="_x0000_t202" coordsize="21600,21600" o:spt="202" path="m,l,21600r21600,l21600,xe">
              <v:stroke joinstyle="miter"/>
              <v:path gradientshapeok="t" o:connecttype="rect"/>
            </v:shapetype>
            <v:shape id="Text Box 3" o:spid="_x0000_s1031"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14:paraId="553F4DF1" w14:textId="77777777" w:rsidR="00CE105D" w:rsidRDefault="004E2B1E">
                    <w:r>
                      <w:rPr>
                        <w:noProof/>
                      </w:rPr>
                      <w:drawing>
                        <wp:inline distT="0" distB="0" distL="0" distR="0" wp14:anchorId="553F4DF2" wp14:editId="553F4DF3">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CE105D">
      <w:tab/>
    </w:r>
    <w:r w:rsidR="00CE105D">
      <w:tab/>
    </w:r>
  </w:p>
  <w:p w14:paraId="553F4DDE" w14:textId="77777777" w:rsidR="00CE105D" w:rsidRDefault="00CE105D">
    <w:pPr>
      <w:pStyle w:val="Header"/>
      <w:tabs>
        <w:tab w:val="center" w:pos="1440"/>
      </w:tabs>
    </w:pPr>
  </w:p>
  <w:p w14:paraId="553F4DDF" w14:textId="77777777" w:rsidR="00CE105D" w:rsidRDefault="00CE105D">
    <w:pPr>
      <w:pStyle w:val="Header"/>
      <w:tabs>
        <w:tab w:val="center" w:pos="1080"/>
        <w:tab w:val="center" w:pos="1440"/>
      </w:tabs>
    </w:pPr>
  </w:p>
  <w:p w14:paraId="553F4DE0" w14:textId="77777777" w:rsidR="00CE105D" w:rsidRDefault="00CE105D">
    <w:pPr>
      <w:pStyle w:val="Header"/>
      <w:tabs>
        <w:tab w:val="center" w:pos="1440"/>
      </w:tabs>
    </w:pPr>
  </w:p>
  <w:p w14:paraId="553F4DE1" w14:textId="77777777" w:rsidR="00CE105D" w:rsidRDefault="00CE105D">
    <w:pPr>
      <w:pStyle w:val="Header"/>
      <w:tabs>
        <w:tab w:val="center" w:pos="1440"/>
      </w:tabs>
    </w:pPr>
  </w:p>
  <w:p w14:paraId="553F4DE2" w14:textId="77777777" w:rsidR="00CE105D" w:rsidRDefault="00CE105D">
    <w:pPr>
      <w:pStyle w:val="Header"/>
      <w:tabs>
        <w:tab w:val="center" w:pos="1440"/>
      </w:tabs>
    </w:pPr>
    <w:r>
      <w:tab/>
    </w:r>
    <w:r>
      <w:tab/>
    </w:r>
  </w:p>
  <w:p w14:paraId="553F4DE3" w14:textId="77777777" w:rsidR="00CE105D" w:rsidRDefault="004E2B1E">
    <w:pPr>
      <w:pStyle w:val="Header"/>
    </w:pPr>
    <w:r>
      <w:rPr>
        <w:noProof/>
        <w:snapToGrid/>
      </w:rPr>
      <mc:AlternateContent>
        <mc:Choice Requires="wps">
          <w:drawing>
            <wp:anchor distT="0" distB="0" distL="114300" distR="114300" simplePos="0" relativeHeight="251658240" behindDoc="0" locked="0" layoutInCell="0" allowOverlap="1" wp14:anchorId="553F4DEA" wp14:editId="553F4DEB">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37A57"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553F4DE4" w14:textId="77777777" w:rsidR="00CE105D" w:rsidRDefault="00CE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4DE6" w14:textId="77777777" w:rsidR="00CE105D" w:rsidRDefault="00CE105D">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5995C59"/>
    <w:multiLevelType w:val="multilevel"/>
    <w:tmpl w:val="2E3E75CA"/>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 w15:restartNumberingAfterBreak="0">
    <w:nsid w:val="3BE73DD4"/>
    <w:multiLevelType w:val="multilevel"/>
    <w:tmpl w:val="39BEAB3C"/>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567630B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6B2F459F"/>
    <w:multiLevelType w:val="multilevel"/>
    <w:tmpl w:val="65E0C72A"/>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530"/>
        </w:tabs>
        <w:ind w:left="1530" w:hanging="720"/>
      </w:pPr>
      <w:rPr>
        <w:rFonts w:hint="default"/>
        <w:b w:val="0"/>
      </w:rPr>
    </w:lvl>
    <w:lvl w:ilvl="3">
      <w:start w:val="1"/>
      <w:numFmt w:val="decimal"/>
      <w:pStyle w:val="ManuSpec4Char"/>
      <w:lvlText w:val="%4."/>
      <w:lvlJc w:val="left"/>
      <w:pPr>
        <w:tabs>
          <w:tab w:val="num" w:pos="2070"/>
        </w:tabs>
        <w:ind w:left="207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o:colormru v:ext="edit" colors="#ddd,#eaeaea"/>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01568"/>
    <w:rsid w:val="000175DE"/>
    <w:rsid w:val="000259D5"/>
    <w:rsid w:val="00026126"/>
    <w:rsid w:val="00026C0F"/>
    <w:rsid w:val="0002776F"/>
    <w:rsid w:val="00052A45"/>
    <w:rsid w:val="00052A6E"/>
    <w:rsid w:val="0006210A"/>
    <w:rsid w:val="00080D30"/>
    <w:rsid w:val="000D1086"/>
    <w:rsid w:val="000E7876"/>
    <w:rsid w:val="00143652"/>
    <w:rsid w:val="00160600"/>
    <w:rsid w:val="00181698"/>
    <w:rsid w:val="001B335B"/>
    <w:rsid w:val="001C5B4C"/>
    <w:rsid w:val="001D5A3D"/>
    <w:rsid w:val="002006DC"/>
    <w:rsid w:val="00221042"/>
    <w:rsid w:val="002A2DA8"/>
    <w:rsid w:val="002B7F39"/>
    <w:rsid w:val="002C1084"/>
    <w:rsid w:val="002C3C93"/>
    <w:rsid w:val="002D38EF"/>
    <w:rsid w:val="002E4EF6"/>
    <w:rsid w:val="002E62AF"/>
    <w:rsid w:val="00336A2D"/>
    <w:rsid w:val="0035453B"/>
    <w:rsid w:val="00381E7A"/>
    <w:rsid w:val="003D2459"/>
    <w:rsid w:val="003D5AB6"/>
    <w:rsid w:val="003E6446"/>
    <w:rsid w:val="003F2189"/>
    <w:rsid w:val="003F5EAD"/>
    <w:rsid w:val="00401E5C"/>
    <w:rsid w:val="00412C9E"/>
    <w:rsid w:val="00433266"/>
    <w:rsid w:val="004372AC"/>
    <w:rsid w:val="0044644E"/>
    <w:rsid w:val="00452675"/>
    <w:rsid w:val="0046338A"/>
    <w:rsid w:val="00482F1A"/>
    <w:rsid w:val="004837CE"/>
    <w:rsid w:val="00485849"/>
    <w:rsid w:val="004A100A"/>
    <w:rsid w:val="004C5456"/>
    <w:rsid w:val="004E26D9"/>
    <w:rsid w:val="004E2B1E"/>
    <w:rsid w:val="004E5E66"/>
    <w:rsid w:val="004F41C8"/>
    <w:rsid w:val="00504B61"/>
    <w:rsid w:val="00506E12"/>
    <w:rsid w:val="005118E7"/>
    <w:rsid w:val="005531AD"/>
    <w:rsid w:val="005B3AEF"/>
    <w:rsid w:val="005C6302"/>
    <w:rsid w:val="005D1C69"/>
    <w:rsid w:val="005E5A39"/>
    <w:rsid w:val="005F2E76"/>
    <w:rsid w:val="006027B7"/>
    <w:rsid w:val="006227DA"/>
    <w:rsid w:val="0063564A"/>
    <w:rsid w:val="006403ED"/>
    <w:rsid w:val="00670FBA"/>
    <w:rsid w:val="0069215E"/>
    <w:rsid w:val="006A621B"/>
    <w:rsid w:val="006C298A"/>
    <w:rsid w:val="006D5CB4"/>
    <w:rsid w:val="00735BF6"/>
    <w:rsid w:val="007707EF"/>
    <w:rsid w:val="007952A4"/>
    <w:rsid w:val="007A5E28"/>
    <w:rsid w:val="007A6748"/>
    <w:rsid w:val="007C5C2A"/>
    <w:rsid w:val="00801589"/>
    <w:rsid w:val="00807084"/>
    <w:rsid w:val="008326CF"/>
    <w:rsid w:val="00875329"/>
    <w:rsid w:val="008815CE"/>
    <w:rsid w:val="00892551"/>
    <w:rsid w:val="008B2C6B"/>
    <w:rsid w:val="008C4446"/>
    <w:rsid w:val="008D5577"/>
    <w:rsid w:val="008E238A"/>
    <w:rsid w:val="00914E5A"/>
    <w:rsid w:val="00915FDF"/>
    <w:rsid w:val="00946F56"/>
    <w:rsid w:val="0095794E"/>
    <w:rsid w:val="0096238F"/>
    <w:rsid w:val="009B0F79"/>
    <w:rsid w:val="00A155EC"/>
    <w:rsid w:val="00A23910"/>
    <w:rsid w:val="00A25B7B"/>
    <w:rsid w:val="00A304C8"/>
    <w:rsid w:val="00A3648C"/>
    <w:rsid w:val="00A54C2F"/>
    <w:rsid w:val="00A6571C"/>
    <w:rsid w:val="00A82711"/>
    <w:rsid w:val="00A82E99"/>
    <w:rsid w:val="00A8427D"/>
    <w:rsid w:val="00AB4973"/>
    <w:rsid w:val="00AC33B0"/>
    <w:rsid w:val="00AC462D"/>
    <w:rsid w:val="00AD3CB0"/>
    <w:rsid w:val="00AD6013"/>
    <w:rsid w:val="00B04727"/>
    <w:rsid w:val="00B17EBD"/>
    <w:rsid w:val="00B21B37"/>
    <w:rsid w:val="00B415A6"/>
    <w:rsid w:val="00B47EB8"/>
    <w:rsid w:val="00B53ABF"/>
    <w:rsid w:val="00B76606"/>
    <w:rsid w:val="00B82AED"/>
    <w:rsid w:val="00BC34AA"/>
    <w:rsid w:val="00BC79CD"/>
    <w:rsid w:val="00BD215A"/>
    <w:rsid w:val="00BD3B1E"/>
    <w:rsid w:val="00BF15B6"/>
    <w:rsid w:val="00C03FB2"/>
    <w:rsid w:val="00C10A9D"/>
    <w:rsid w:val="00C219C5"/>
    <w:rsid w:val="00C31381"/>
    <w:rsid w:val="00C37BCA"/>
    <w:rsid w:val="00C4243C"/>
    <w:rsid w:val="00C52639"/>
    <w:rsid w:val="00C66CEE"/>
    <w:rsid w:val="00C746DC"/>
    <w:rsid w:val="00CA298E"/>
    <w:rsid w:val="00CC6E9C"/>
    <w:rsid w:val="00CD4BEF"/>
    <w:rsid w:val="00CE105D"/>
    <w:rsid w:val="00D02906"/>
    <w:rsid w:val="00D341AF"/>
    <w:rsid w:val="00D462C5"/>
    <w:rsid w:val="00D5766D"/>
    <w:rsid w:val="00D61064"/>
    <w:rsid w:val="00D64B7B"/>
    <w:rsid w:val="00DB7C99"/>
    <w:rsid w:val="00DE4B8E"/>
    <w:rsid w:val="00E01C12"/>
    <w:rsid w:val="00E1786E"/>
    <w:rsid w:val="00E26252"/>
    <w:rsid w:val="00E31545"/>
    <w:rsid w:val="00E3522F"/>
    <w:rsid w:val="00E41998"/>
    <w:rsid w:val="00E9332C"/>
    <w:rsid w:val="00EA5852"/>
    <w:rsid w:val="00ED74FD"/>
    <w:rsid w:val="00EE1376"/>
    <w:rsid w:val="00EF7E52"/>
    <w:rsid w:val="00F22F9B"/>
    <w:rsid w:val="00F2445E"/>
    <w:rsid w:val="00F73635"/>
    <w:rsid w:val="00F956E8"/>
    <w:rsid w:val="00FA4507"/>
    <w:rsid w:val="00FB63F1"/>
    <w:rsid w:val="00FC12D3"/>
    <w:rsid w:val="00FF175C"/>
    <w:rsid w:val="00FF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ddd,#eaeaea"/>
    </o:shapedefaults>
    <o:shapelayout v:ext="edit">
      <o:idmap v:ext="edit" data="1"/>
    </o:shapelayout>
  </w:shapeDefaults>
  <w:decimalSymbol w:val="."/>
  <w:listSeparator w:val=","/>
  <w14:docId w14:val="553F4D26"/>
  <w14:defaultImageDpi w14:val="330"/>
  <w15:chartTrackingRefBased/>
  <w15:docId w15:val="{4307F3CA-63AA-4AFE-8DE9-42180407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val="0"/>
      <w:sz w:val="24"/>
      <w:lang w:val="en-US" w:eastAsia="en-US" w:bidi="ar-SA"/>
    </w:rPr>
  </w:style>
  <w:style w:type="character" w:customStyle="1" w:styleId="StyleManuSpec4UnderlineChar">
    <w:name w:val="Style ManuSpec[4] + Underline Char"/>
    <w:rPr>
      <w:snapToGrid w:val="0"/>
      <w:sz w:val="24"/>
      <w:u w:val="single"/>
      <w:lang w:val="en-US" w:eastAsia="en-US" w:bidi="ar-SA"/>
    </w:rPr>
  </w:style>
  <w:style w:type="character" w:customStyle="1" w:styleId="ManuSpec2Char">
    <w:name w:val="ManuSpec[2] Char"/>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3E6446"/>
    <w:rPr>
      <w:rFonts w:ascii="Tahoma" w:hAnsi="Tahoma" w:cs="Tahoma"/>
      <w:sz w:val="16"/>
      <w:szCs w:val="16"/>
    </w:rPr>
  </w:style>
  <w:style w:type="character" w:styleId="CommentReference">
    <w:name w:val="annotation reference"/>
    <w:basedOn w:val="DefaultParagraphFont"/>
    <w:uiPriority w:val="99"/>
    <w:semiHidden/>
    <w:unhideWhenUsed/>
    <w:rsid w:val="00CA298E"/>
    <w:rPr>
      <w:sz w:val="16"/>
      <w:szCs w:val="16"/>
    </w:rPr>
  </w:style>
  <w:style w:type="paragraph" w:styleId="CommentText">
    <w:name w:val="annotation text"/>
    <w:basedOn w:val="Normal"/>
    <w:link w:val="CommentTextChar"/>
    <w:uiPriority w:val="99"/>
    <w:semiHidden/>
    <w:unhideWhenUsed/>
    <w:rsid w:val="00CA298E"/>
    <w:rPr>
      <w:sz w:val="20"/>
    </w:rPr>
  </w:style>
  <w:style w:type="character" w:customStyle="1" w:styleId="CommentTextChar">
    <w:name w:val="Comment Text Char"/>
    <w:basedOn w:val="DefaultParagraphFont"/>
    <w:link w:val="CommentText"/>
    <w:uiPriority w:val="99"/>
    <w:semiHidden/>
    <w:rsid w:val="00CA298E"/>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CA298E"/>
    <w:rPr>
      <w:b/>
      <w:bCs/>
    </w:rPr>
  </w:style>
  <w:style w:type="character" w:customStyle="1" w:styleId="CommentSubjectChar">
    <w:name w:val="Comment Subject Char"/>
    <w:basedOn w:val="CommentTextChar"/>
    <w:link w:val="CommentSubject"/>
    <w:uiPriority w:val="99"/>
    <w:semiHidden/>
    <w:rsid w:val="00CA298E"/>
    <w:rPr>
      <w:rFonts w:ascii="FAvantGarde" w:hAnsi="FAvantGarde"/>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ypak.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599F743EA2444BF75E0C41BBF309E" ma:contentTypeVersion="10" ma:contentTypeDescription="Create a new document." ma:contentTypeScope="" ma:versionID="caa688e0f0ec4ed5a4a1fc42f3a365c4">
  <xsd:schema xmlns:xsd="http://www.w3.org/2001/XMLSchema" xmlns:xs="http://www.w3.org/2001/XMLSchema" xmlns:p="http://schemas.microsoft.com/office/2006/metadata/properties" xmlns:ns3="9d6c21a2-b61d-49b8-af5a-d892b87311f3" targetNamespace="http://schemas.microsoft.com/office/2006/metadata/properties" ma:root="true" ma:fieldsID="3cf2c719a55425494024d3c97b007e9e" ns3:_="">
    <xsd:import namespace="9d6c21a2-b61d-49b8-af5a-d892b87311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c21a2-b61d-49b8-af5a-d892b873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84548-81EE-462C-826C-96CC66EF5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c21a2-b61d-49b8-af5a-d892b8731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C65EF-ECD9-48A3-AD37-DC3BCB5A99E3}">
  <ds:schemaRefs>
    <ds:schemaRef ds:uri="9d6c21a2-b61d-49b8-af5a-d892b87311f3"/>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BCA3F21-7674-43EB-B161-27B54BF68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2291</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14443</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cp:lastModifiedBy>Scott Linder</cp:lastModifiedBy>
  <cp:revision>9</cp:revision>
  <cp:lastPrinted>2016-11-15T21:08:00Z</cp:lastPrinted>
  <dcterms:created xsi:type="dcterms:W3CDTF">2020-06-11T17:33:00Z</dcterms:created>
  <dcterms:modified xsi:type="dcterms:W3CDTF">2020-12-14T23:31:00Z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0x010100C3C599F743EA2444BF75E0C41BBF309E</vt:lpwstr>
  </property>
</Properties>
</file>